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FE" w:rsidRDefault="00D928FE" w:rsidP="00D928FE">
      <w:pPr>
        <w:pStyle w:val="text-red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Style w:val="Gl"/>
          <w:rFonts w:ascii="Gotham-Light" w:hAnsi="Gotham-Light"/>
          <w:sz w:val="21"/>
          <w:szCs w:val="21"/>
          <w:bdr w:val="none" w:sz="0" w:space="0" w:color="auto" w:frame="1"/>
        </w:rPr>
        <w:t>ÇİFT ANADAL: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 xml:space="preserve">Bir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programına kayıtlı ve başarılı bir öğrenci aynı anda 2. Bir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programından eğitim almasını sağlayan bir sistemdir. ÇAP programından mezun olunduğunda ilgili programın diplomasını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anadaldan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farksız olarak kullanabilir. O sektörde çalışabilir.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YÖK yönetmeliğine göre kabul edilebilmesi için 2 temel kural vardır. Bunlar;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* Genel not ortalaması 4.00 üzerinden en az 3.20 olması,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* Sınıfında %20’lik dilimde yer alması (Ortalamalar belli olduğunda ortalamaya göre sıralandığında sınıf mevcudunun %20 kadar kısmında yer alması)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Style w:val="Vurgu"/>
          <w:rFonts w:ascii="Gotham-Light" w:hAnsi="Gotham-Light"/>
          <w:color w:val="3F4F60"/>
          <w:sz w:val="21"/>
          <w:szCs w:val="21"/>
          <w:bdr w:val="none" w:sz="0" w:space="0" w:color="auto" w:frame="1"/>
        </w:rPr>
        <w:t>2. Şartı sağlayamayanlar eğer çap yapacağı programın ilgili yılki taban puanını sağlaması da yeterli olacaktır.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 xml:space="preserve">Bu şartları sağlayanlar başvuruda bulunabilirler. Değerlendirme sonunda kabul edilen öğrenciler kaydını yapmaları durumunda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anadala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ek olarak çap programındaki dersleri almaya başlarlar.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ile eşdeğer dersleri çap programında tekrar almazlar.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da alıp başarı sağladığında çap programında da aynı notla yansıtılıp ortalamaya katılır.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 </w:t>
      </w:r>
    </w:p>
    <w:p w:rsidR="00D928FE" w:rsidRDefault="00D928FE" w:rsidP="00D928FE">
      <w:pPr>
        <w:pStyle w:val="text-red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Style w:val="Gl"/>
          <w:rFonts w:ascii="Gotham-Light" w:hAnsi="Gotham-Light"/>
          <w:sz w:val="21"/>
          <w:szCs w:val="21"/>
          <w:bdr w:val="none" w:sz="0" w:space="0" w:color="auto" w:frame="1"/>
        </w:rPr>
        <w:t>YANDAL: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proofErr w:type="spellStart"/>
      <w:r>
        <w:rPr>
          <w:rFonts w:ascii="Gotham-Light" w:hAnsi="Gotham-Light"/>
          <w:color w:val="3F4F60"/>
          <w:sz w:val="21"/>
          <w:szCs w:val="21"/>
        </w:rPr>
        <w:t>Yandal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programı diploma programı değildir. Sertifika programıdır.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Yandal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yaptığı programda uzmanlığının olduğunu belgeler. Çift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gibi şartları sağlayanlar başvuruda bulunabilirler.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 xml:space="preserve">* Yan dal programı için başvuru anında ana dal programındaki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GANO’sunun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en az 2,80 </w:t>
      </w:r>
      <w:proofErr w:type="gramStart"/>
      <w:r>
        <w:rPr>
          <w:rFonts w:ascii="Gotham-Light" w:hAnsi="Gotham-Light"/>
          <w:color w:val="3F4F60"/>
          <w:sz w:val="21"/>
          <w:szCs w:val="21"/>
        </w:rPr>
        <w:t>olması ,</w:t>
      </w:r>
      <w:proofErr w:type="gramEnd"/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bookmarkStart w:id="0" w:name="_GoBack"/>
      <w:bookmarkEnd w:id="0"/>
      <w:r>
        <w:rPr>
          <w:rFonts w:ascii="Gotham-Light" w:hAnsi="Gotham-Light"/>
          <w:color w:val="3F4F60"/>
          <w:sz w:val="21"/>
          <w:szCs w:val="21"/>
        </w:rPr>
        <w:t> </w:t>
      </w:r>
    </w:p>
    <w:p w:rsidR="00D928FE" w:rsidRDefault="00D928FE" w:rsidP="00D928FE">
      <w:pPr>
        <w:pStyle w:val="text-red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Style w:val="Gl"/>
          <w:rFonts w:ascii="Gotham-Light" w:hAnsi="Gotham-Light"/>
          <w:sz w:val="21"/>
          <w:szCs w:val="21"/>
          <w:bdr w:val="none" w:sz="0" w:space="0" w:color="auto" w:frame="1"/>
        </w:rPr>
        <w:t>BAŞVURU VE KAYIT BİLGİLERİ</w:t>
      </w:r>
    </w:p>
    <w:p w:rsidR="00D928FE" w:rsidRDefault="00D928FE" w:rsidP="00D928FE">
      <w:pPr>
        <w:pStyle w:val="text-red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Fonts w:ascii="Gotham-Light" w:hAnsi="Gotham-Light"/>
          <w:sz w:val="21"/>
          <w:szCs w:val="21"/>
        </w:rPr>
        <w:t xml:space="preserve">Çift </w:t>
      </w:r>
      <w:proofErr w:type="spellStart"/>
      <w:r>
        <w:rPr>
          <w:rFonts w:ascii="Gotham-Light" w:hAnsi="Gotham-Light"/>
          <w:sz w:val="21"/>
          <w:szCs w:val="21"/>
        </w:rPr>
        <w:t>Anadal</w:t>
      </w:r>
      <w:proofErr w:type="spellEnd"/>
      <w:r>
        <w:rPr>
          <w:rFonts w:ascii="Gotham-Light" w:hAnsi="Gotham-Light"/>
          <w:sz w:val="21"/>
          <w:szCs w:val="21"/>
        </w:rPr>
        <w:t xml:space="preserve"> ve </w:t>
      </w:r>
      <w:proofErr w:type="spellStart"/>
      <w:r>
        <w:rPr>
          <w:rFonts w:ascii="Gotham-Light" w:hAnsi="Gotham-Light"/>
          <w:sz w:val="21"/>
          <w:szCs w:val="21"/>
        </w:rPr>
        <w:t>Yandal</w:t>
      </w:r>
      <w:proofErr w:type="spellEnd"/>
      <w:r>
        <w:rPr>
          <w:rFonts w:ascii="Gotham-Light" w:hAnsi="Gotham-Light"/>
          <w:sz w:val="21"/>
          <w:szCs w:val="21"/>
        </w:rPr>
        <w:t xml:space="preserve"> Başvuruları 10-14 Şubat 2020 tarihleri arasında Öğrenci İşleri Direktörlüğü'ne gelerek yapılacaktır.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Çift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Anadal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-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Yandal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Başvuru Tarihleri:</w:t>
      </w:r>
      <w:r>
        <w:rPr>
          <w:rFonts w:ascii="Gotham-Light" w:hAnsi="Gotham-Light"/>
          <w:color w:val="3F4F60"/>
          <w:sz w:val="21"/>
          <w:szCs w:val="21"/>
        </w:rPr>
        <w:t> 03 – 5 Şubat 2020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Çift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Anadal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–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Yandal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Kayıt Tarihleri:</w:t>
      </w:r>
      <w:r>
        <w:rPr>
          <w:rFonts w:ascii="Gotham-Light" w:hAnsi="Gotham-Light"/>
          <w:color w:val="3F4F60"/>
          <w:sz w:val="21"/>
          <w:szCs w:val="21"/>
        </w:rPr>
        <w:t> 10 -14 Şubat 2020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 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hyperlink r:id="rId4" w:tgtFrame="_blank" w:history="1">
        <w:r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Çap – </w:t>
        </w:r>
        <w:proofErr w:type="spellStart"/>
        <w:r>
          <w:rPr>
            <w:rStyle w:val="Kpr"/>
            <w:rFonts w:ascii="Gotham-Light" w:hAnsi="Gotham-Light"/>
            <w:color w:val="337AB7"/>
            <w:sz w:val="21"/>
            <w:szCs w:val="21"/>
          </w:rPr>
          <w:t>Yandal</w:t>
        </w:r>
        <w:proofErr w:type="spellEnd"/>
        <w:r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 Başvuru Formu için tıklayınız.</w:t>
        </w:r>
      </w:hyperlink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hyperlink r:id="rId5" w:tgtFrame="_blank" w:history="1">
        <w:r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Çap - </w:t>
        </w:r>
        <w:proofErr w:type="spellStart"/>
        <w:r>
          <w:rPr>
            <w:rStyle w:val="Kpr"/>
            <w:rFonts w:ascii="Gotham-Light" w:hAnsi="Gotham-Light"/>
            <w:color w:val="337AB7"/>
            <w:sz w:val="21"/>
            <w:szCs w:val="21"/>
          </w:rPr>
          <w:t>Yandal</w:t>
        </w:r>
        <w:proofErr w:type="spellEnd"/>
        <w:r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 Kontenjanları için tıklayınız.</w:t>
        </w:r>
      </w:hyperlink>
    </w:p>
    <w:p w:rsidR="003B193D" w:rsidRDefault="003B193D"/>
    <w:sectPr w:rsidR="003B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FE"/>
    <w:rsid w:val="003B193D"/>
    <w:rsid w:val="00D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5840"/>
  <w15:chartTrackingRefBased/>
  <w15:docId w15:val="{AD369F73-43E3-4C2D-8232-421AAAC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red">
    <w:name w:val="text-red"/>
    <w:basedOn w:val="Normal"/>
    <w:rsid w:val="00D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28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928F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92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ent.edu.tr/content/files/duyurular/%C3%87ift%20Anadal%20Yandal%20Kontenjanlar.pdf" TargetMode="External"/><Relationship Id="rId4" Type="http://schemas.openxmlformats.org/officeDocument/2006/relationships/hyperlink" Target="https://www.kent.edu.tr/content/files/duyurular/%C3%87ap%20Yandal%20Ba%C5%9Fvuru%20Form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Kökkıran</dc:creator>
  <cp:keywords/>
  <dc:description/>
  <cp:lastModifiedBy>Çağrı Kökkıran</cp:lastModifiedBy>
  <cp:revision>1</cp:revision>
  <dcterms:created xsi:type="dcterms:W3CDTF">2020-09-16T12:28:00Z</dcterms:created>
  <dcterms:modified xsi:type="dcterms:W3CDTF">2020-09-16T12:28:00Z</dcterms:modified>
</cp:coreProperties>
</file>