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609AD" w14:textId="77777777" w:rsidR="00107303" w:rsidRPr="000B1233" w:rsidRDefault="00107303" w:rsidP="000B123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1233">
        <w:rPr>
          <w:rFonts w:ascii="Times New Roman" w:hAnsi="Times New Roman" w:cs="Times New Roman"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69CE0A69" wp14:editId="516719FE">
            <wp:simplePos x="0" y="0"/>
            <wp:positionH relativeFrom="column">
              <wp:posOffset>-222885</wp:posOffset>
            </wp:positionH>
            <wp:positionV relativeFrom="paragraph">
              <wp:posOffset>121920</wp:posOffset>
            </wp:positionV>
            <wp:extent cx="1602848" cy="730102"/>
            <wp:effectExtent l="0" t="0" r="0" b="0"/>
            <wp:wrapNone/>
            <wp:docPr id="1850924838" name="Resim 1" descr="ekran görüntüsü, logo, yazı tipi, simge, sembol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171427" name="Resim 1" descr="ekran görüntüsü, logo, yazı tipi, simge, sembol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9" t="33147" r="10386" b="32326"/>
                    <a:stretch/>
                  </pic:blipFill>
                  <pic:spPr bwMode="auto">
                    <a:xfrm>
                      <a:off x="0" y="0"/>
                      <a:ext cx="1602848" cy="73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0B1233">
        <w:rPr>
          <w:rFonts w:ascii="Times New Roman" w:eastAsia="Calibri" w:hAnsi="Times New Roman" w:cs="Times New Roman"/>
          <w:b/>
          <w:bCs/>
          <w:sz w:val="28"/>
          <w:szCs w:val="28"/>
        </w:rPr>
        <w:t>T.C.</w:t>
      </w:r>
    </w:p>
    <w:p w14:paraId="2795F125" w14:textId="77777777" w:rsidR="00932C3F" w:rsidRPr="000B1233" w:rsidRDefault="00932C3F" w:rsidP="000B123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1233">
        <w:rPr>
          <w:rFonts w:ascii="Times New Roman" w:eastAsia="Calibri" w:hAnsi="Times New Roman" w:cs="Times New Roman"/>
          <w:b/>
          <w:bCs/>
          <w:sz w:val="28"/>
          <w:szCs w:val="28"/>
        </w:rPr>
        <w:t>İSTANBUL KENT ÜNİVERSİTESİ</w:t>
      </w:r>
    </w:p>
    <w:p w14:paraId="3E50D2F6" w14:textId="77777777" w:rsidR="00932C3F" w:rsidRPr="000B1233" w:rsidRDefault="00932C3F" w:rsidP="000B123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1233">
        <w:rPr>
          <w:rFonts w:ascii="Times New Roman" w:eastAsia="Calibri" w:hAnsi="Times New Roman" w:cs="Times New Roman"/>
          <w:b/>
          <w:bCs/>
          <w:sz w:val="28"/>
          <w:szCs w:val="28"/>
        </w:rPr>
        <w:t>DİŞ HEKİMLİĞİ FAKÜLTESİ</w:t>
      </w:r>
    </w:p>
    <w:p w14:paraId="3DB9FBE3" w14:textId="77777777" w:rsidR="00932C3F" w:rsidRPr="000B1233" w:rsidRDefault="00932C3F" w:rsidP="000B123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301091C" w14:textId="77777777" w:rsidR="00932C3F" w:rsidRPr="000B1233" w:rsidRDefault="00932C3F" w:rsidP="000B1233">
      <w:pPr>
        <w:tabs>
          <w:tab w:val="center" w:pos="4536"/>
          <w:tab w:val="right" w:pos="9072"/>
        </w:tabs>
        <w:spacing w:after="0" w:line="28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B1233">
        <w:rPr>
          <w:rFonts w:ascii="Times New Roman" w:eastAsia="Calibri" w:hAnsi="Times New Roman" w:cs="Times New Roman"/>
          <w:b/>
          <w:bCs/>
          <w:sz w:val="28"/>
          <w:szCs w:val="28"/>
        </w:rPr>
        <w:t>PROTETİK DİŞ TEDAVİSİ</w:t>
      </w:r>
    </w:p>
    <w:p w14:paraId="1869BAB1" w14:textId="77777777" w:rsidR="00932C3F" w:rsidRPr="00204BB5" w:rsidRDefault="00932C3F" w:rsidP="00204BB5">
      <w:pPr>
        <w:tabs>
          <w:tab w:val="center" w:pos="4536"/>
          <w:tab w:val="right" w:pos="9072"/>
        </w:tabs>
        <w:spacing w:after="0" w:line="288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DFC0B3E" w14:textId="528D3AA1" w:rsidR="00AB051C" w:rsidRPr="00204BB5" w:rsidRDefault="006C6695" w:rsidP="000B12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 xml:space="preserve">2. </w:t>
      </w:r>
      <w:r w:rsidR="00AB051C" w:rsidRPr="00204B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t>Sınıf Preklinik Değerlendirme Rubriği– Sabit Protezler</w:t>
      </w:r>
    </w:p>
    <w:p w14:paraId="6948059D" w14:textId="77777777" w:rsidR="00AB051C" w:rsidRDefault="00AB051C" w:rsidP="000B12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Öğrenci Geri Bildirim Formu</w:t>
      </w:r>
    </w:p>
    <w:p w14:paraId="5CA7274A" w14:textId="77777777" w:rsidR="000B1233" w:rsidRPr="00204BB5" w:rsidRDefault="000B1233" w:rsidP="000B123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</w:p>
    <w:p w14:paraId="248533EC" w14:textId="3FDD7D1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t>Bu rubrik, protetik diş tedavisi sabit protez preklinik uygulamalarında öğrencinin bilgi, beceri ve klinik farkındalık düzeyini izlemek; formatif geri bildirim sağlamak ve PUKÖ döngüsü kapsamında sürekli iyileştirmeyi desteklemek amacıyla hazırlanmıştır.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4F2F01B4">
          <v:rect id="_x0000_i1025" style="width:0;height:1.5pt" o:hralign="center" o:hrstd="t" o:hr="t" fillcolor="#a0a0a0" stroked="f"/>
        </w:pict>
      </w:r>
    </w:p>
    <w:p w14:paraId="25259B36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A. GENEL BİLGİLER</w:t>
      </w:r>
    </w:p>
    <w:p w14:paraId="2EC01C1E" w14:textId="77777777" w:rsidR="00AB051C" w:rsidRPr="00204BB5" w:rsidRDefault="00AB051C" w:rsidP="00204B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Öğrenci Adı Soyadı:</w:t>
      </w:r>
    </w:p>
    <w:p w14:paraId="1B0378E7" w14:textId="77777777" w:rsidR="00AB051C" w:rsidRPr="00204BB5" w:rsidRDefault="00AB051C" w:rsidP="00204B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Ders:</w:t>
      </w:r>
      <w:r w:rsidRPr="00204BB5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Protetik Diş Tedavisi Preklinik</w:t>
      </w:r>
    </w:p>
    <w:p w14:paraId="6F41ECC3" w14:textId="77777777" w:rsidR="00AB051C" w:rsidRPr="00204BB5" w:rsidRDefault="00AB051C" w:rsidP="00204B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Uygulama:</w:t>
      </w:r>
      <w:r w:rsidRPr="00204BB5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Sabit Protezler</w:t>
      </w:r>
    </w:p>
    <w:p w14:paraId="4F24F38B" w14:textId="77777777" w:rsidR="00AB051C" w:rsidRPr="00204BB5" w:rsidRDefault="00AB051C" w:rsidP="00204B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Tarih:</w:t>
      </w:r>
    </w:p>
    <w:p w14:paraId="579FFB54" w14:textId="77777777" w:rsidR="00AB051C" w:rsidRPr="00204BB5" w:rsidRDefault="00AB051C" w:rsidP="00204B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Değerlendirici:</w:t>
      </w:r>
    </w:p>
    <w:p w14:paraId="2F79AB92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69B7C2A6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3A4574E7" w14:textId="15A29697" w:rsidR="00AB051C" w:rsidRPr="00204BB5" w:rsidRDefault="00AB051C" w:rsidP="00204BB5">
      <w:pPr>
        <w:jc w:val="both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  <w:br w:type="page"/>
      </w:r>
    </w:p>
    <w:p w14:paraId="2B062624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lastRenderedPageBreak/>
        <w:t>B. BECERİ DEĞERLENDİRMESİ (</w:t>
      </w:r>
      <w:proofErr w:type="spellStart"/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Likert</w:t>
      </w:r>
      <w:proofErr w:type="spellEnd"/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 xml:space="preserve"> Ölçekli)</w:t>
      </w:r>
    </w:p>
    <w:p w14:paraId="25F1EA27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BB5">
        <w:rPr>
          <w:rFonts w:ascii="Times New Roman" w:hAnsi="Times New Roman" w:cs="Times New Roman"/>
          <w:b/>
          <w:bCs/>
          <w:sz w:val="28"/>
          <w:szCs w:val="28"/>
        </w:rPr>
        <w:t xml:space="preserve">1- </w:t>
      </w:r>
      <w:proofErr w:type="spellStart"/>
      <w:r w:rsidRPr="00204BB5">
        <w:rPr>
          <w:rFonts w:ascii="Times New Roman" w:hAnsi="Times New Roman" w:cs="Times New Roman"/>
          <w:b/>
          <w:bCs/>
          <w:sz w:val="28"/>
          <w:szCs w:val="28"/>
        </w:rPr>
        <w:t>Preparasyon</w:t>
      </w:r>
      <w:proofErr w:type="spellEnd"/>
      <w:r w:rsidRPr="00204BB5">
        <w:rPr>
          <w:rFonts w:ascii="Times New Roman" w:hAnsi="Times New Roman" w:cs="Times New Roman"/>
          <w:b/>
          <w:bCs/>
          <w:sz w:val="28"/>
          <w:szCs w:val="28"/>
        </w:rPr>
        <w:t xml:space="preserve"> öncesi silikon ölçü alınması (Geçici yapımı için)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AB051C" w:rsidRPr="00204BB5" w14:paraId="275936C0" w14:textId="77777777" w:rsidTr="00AB051C">
        <w:tc>
          <w:tcPr>
            <w:tcW w:w="1701" w:type="dxa"/>
          </w:tcPr>
          <w:p w14:paraId="4CB0A10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</w:t>
            </w:r>
          </w:p>
        </w:tc>
        <w:tc>
          <w:tcPr>
            <w:tcW w:w="1701" w:type="dxa"/>
          </w:tcPr>
          <w:p w14:paraId="2F1F431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1 </w:t>
            </w:r>
          </w:p>
          <w:p w14:paraId="5D5EB61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Yetersiz</w:t>
            </w:r>
          </w:p>
        </w:tc>
        <w:tc>
          <w:tcPr>
            <w:tcW w:w="1701" w:type="dxa"/>
          </w:tcPr>
          <w:p w14:paraId="157D0C5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2 Geliştirilmeli</w:t>
            </w:r>
          </w:p>
        </w:tc>
        <w:tc>
          <w:tcPr>
            <w:tcW w:w="1701" w:type="dxa"/>
          </w:tcPr>
          <w:p w14:paraId="794F39F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3 </w:t>
            </w:r>
          </w:p>
          <w:p w14:paraId="6F6FF38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Yeterli</w:t>
            </w:r>
          </w:p>
        </w:tc>
        <w:tc>
          <w:tcPr>
            <w:tcW w:w="1701" w:type="dxa"/>
          </w:tcPr>
          <w:p w14:paraId="34DE557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4 </w:t>
            </w:r>
          </w:p>
          <w:p w14:paraId="508089F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İyi</w:t>
            </w:r>
          </w:p>
        </w:tc>
        <w:tc>
          <w:tcPr>
            <w:tcW w:w="1701" w:type="dxa"/>
          </w:tcPr>
          <w:p w14:paraId="6E39D89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5 </w:t>
            </w:r>
          </w:p>
          <w:p w14:paraId="3C370F7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Çok İyi</w:t>
            </w:r>
          </w:p>
        </w:tc>
      </w:tr>
      <w:tr w:rsidR="00AB051C" w:rsidRPr="00204BB5" w14:paraId="6DA9F5A8" w14:textId="77777777" w:rsidTr="00AB051C">
        <w:tc>
          <w:tcPr>
            <w:tcW w:w="1701" w:type="dxa"/>
          </w:tcPr>
          <w:p w14:paraId="24963A8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Ölçü materyalinin karıştırılması</w:t>
            </w:r>
          </w:p>
        </w:tc>
        <w:tc>
          <w:tcPr>
            <w:tcW w:w="1701" w:type="dxa"/>
          </w:tcPr>
          <w:p w14:paraId="324FC0D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Homojen değil</w:t>
            </w:r>
          </w:p>
        </w:tc>
        <w:tc>
          <w:tcPr>
            <w:tcW w:w="1701" w:type="dxa"/>
          </w:tcPr>
          <w:p w14:paraId="38A56DE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Kısmen homojen</w:t>
            </w:r>
          </w:p>
        </w:tc>
        <w:tc>
          <w:tcPr>
            <w:tcW w:w="1701" w:type="dxa"/>
          </w:tcPr>
          <w:p w14:paraId="3D768F3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0861D9D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Homojen</w:t>
            </w:r>
          </w:p>
        </w:tc>
        <w:tc>
          <w:tcPr>
            <w:tcW w:w="1701" w:type="dxa"/>
          </w:tcPr>
          <w:p w14:paraId="2CEF26A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Tamamen homojen</w:t>
            </w:r>
          </w:p>
        </w:tc>
      </w:tr>
      <w:tr w:rsidR="00AB051C" w:rsidRPr="00204BB5" w14:paraId="2B374A94" w14:textId="77777777" w:rsidTr="00AB051C">
        <w:tc>
          <w:tcPr>
            <w:tcW w:w="1701" w:type="dxa"/>
          </w:tcPr>
          <w:p w14:paraId="2C4221F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Kaşık–ölçü uyumu</w:t>
            </w:r>
          </w:p>
        </w:tc>
        <w:tc>
          <w:tcPr>
            <w:tcW w:w="1701" w:type="dxa"/>
          </w:tcPr>
          <w:p w14:paraId="001D1AC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Ayrılma var</w:t>
            </w:r>
          </w:p>
        </w:tc>
        <w:tc>
          <w:tcPr>
            <w:tcW w:w="1701" w:type="dxa"/>
          </w:tcPr>
          <w:p w14:paraId="77982FC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Sınırda</w:t>
            </w:r>
          </w:p>
        </w:tc>
        <w:tc>
          <w:tcPr>
            <w:tcW w:w="1701" w:type="dxa"/>
          </w:tcPr>
          <w:p w14:paraId="246E0B6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2CB897D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40A5944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  <w:tr w:rsidR="00AB051C" w:rsidRPr="00204BB5" w14:paraId="23B01BFC" w14:textId="77777777" w:rsidTr="00AB051C">
        <w:tc>
          <w:tcPr>
            <w:tcW w:w="1701" w:type="dxa"/>
          </w:tcPr>
          <w:p w14:paraId="0334EC3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Diş ve yumuşak doku kapsama</w:t>
            </w: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20574C7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1701" w:type="dxa"/>
          </w:tcPr>
          <w:p w14:paraId="501CE0B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Kısmi</w:t>
            </w:r>
          </w:p>
        </w:tc>
        <w:tc>
          <w:tcPr>
            <w:tcW w:w="1701" w:type="dxa"/>
          </w:tcPr>
          <w:p w14:paraId="7EE6F1B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Yeterli</w:t>
            </w:r>
          </w:p>
        </w:tc>
        <w:tc>
          <w:tcPr>
            <w:tcW w:w="1701" w:type="dxa"/>
          </w:tcPr>
          <w:p w14:paraId="7CD44D7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77AC2FB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Eksiksiz</w:t>
            </w:r>
          </w:p>
        </w:tc>
      </w:tr>
      <w:tr w:rsidR="00AB051C" w:rsidRPr="00204BB5" w14:paraId="6B0C7582" w14:textId="77777777" w:rsidTr="00AB051C">
        <w:tc>
          <w:tcPr>
            <w:tcW w:w="1701" w:type="dxa"/>
          </w:tcPr>
          <w:p w14:paraId="362E608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 xml:space="preserve"> body uygulaması</w:t>
            </w:r>
          </w:p>
        </w:tc>
        <w:tc>
          <w:tcPr>
            <w:tcW w:w="1701" w:type="dxa"/>
          </w:tcPr>
          <w:p w14:paraId="2C3AB81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Hatalı</w:t>
            </w:r>
          </w:p>
        </w:tc>
        <w:tc>
          <w:tcPr>
            <w:tcW w:w="1701" w:type="dxa"/>
          </w:tcPr>
          <w:p w14:paraId="63B462E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Düzensiz</w:t>
            </w:r>
          </w:p>
        </w:tc>
        <w:tc>
          <w:tcPr>
            <w:tcW w:w="1701" w:type="dxa"/>
          </w:tcPr>
          <w:p w14:paraId="1A42318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7871B43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3D1BB57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İyi</w:t>
            </w:r>
          </w:p>
        </w:tc>
      </w:tr>
      <w:tr w:rsidR="00AB051C" w:rsidRPr="00204BB5" w14:paraId="46A9A3D6" w14:textId="77777777" w:rsidTr="00AB051C">
        <w:tc>
          <w:tcPr>
            <w:tcW w:w="1701" w:type="dxa"/>
          </w:tcPr>
          <w:p w14:paraId="5804E4A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Ölçü Bütünlüğü</w:t>
            </w:r>
          </w:p>
        </w:tc>
        <w:tc>
          <w:tcPr>
            <w:tcW w:w="1701" w:type="dxa"/>
          </w:tcPr>
          <w:p w14:paraId="4EC5A2C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Bozuk</w:t>
            </w:r>
          </w:p>
        </w:tc>
        <w:tc>
          <w:tcPr>
            <w:tcW w:w="1701" w:type="dxa"/>
          </w:tcPr>
          <w:p w14:paraId="0F0295A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Belirgin hava kabarcıkları</w:t>
            </w:r>
          </w:p>
        </w:tc>
        <w:tc>
          <w:tcPr>
            <w:tcW w:w="1701" w:type="dxa"/>
          </w:tcPr>
          <w:p w14:paraId="71339D4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642496E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6ABF443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Hatasız</w:t>
            </w:r>
          </w:p>
        </w:tc>
      </w:tr>
    </w:tbl>
    <w:p w14:paraId="74FF341D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7D7F2189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BB5">
        <w:rPr>
          <w:rFonts w:ascii="Times New Roman" w:hAnsi="Times New Roman" w:cs="Times New Roman"/>
          <w:b/>
          <w:bCs/>
          <w:sz w:val="28"/>
          <w:szCs w:val="28"/>
        </w:rPr>
        <w:t xml:space="preserve">2- Diş </w:t>
      </w:r>
      <w:proofErr w:type="spellStart"/>
      <w:r w:rsidRPr="00204BB5">
        <w:rPr>
          <w:rFonts w:ascii="Times New Roman" w:hAnsi="Times New Roman" w:cs="Times New Roman"/>
          <w:b/>
          <w:bCs/>
          <w:sz w:val="28"/>
          <w:szCs w:val="28"/>
        </w:rPr>
        <w:t>Preparasyonları</w:t>
      </w:r>
      <w:proofErr w:type="spellEnd"/>
      <w:r w:rsidRPr="00204BB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04BB5">
        <w:rPr>
          <w:rFonts w:ascii="Times New Roman" w:hAnsi="Times New Roman" w:cs="Times New Roman"/>
          <w:b/>
          <w:bCs/>
          <w:sz w:val="28"/>
          <w:szCs w:val="28"/>
        </w:rPr>
        <w:t>Maksiller</w:t>
      </w:r>
      <w:proofErr w:type="spellEnd"/>
      <w:r w:rsidRPr="00204BB5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204BB5">
        <w:rPr>
          <w:rFonts w:ascii="Times New Roman" w:hAnsi="Times New Roman" w:cs="Times New Roman"/>
          <w:b/>
          <w:bCs/>
          <w:sz w:val="28"/>
          <w:szCs w:val="28"/>
        </w:rPr>
        <w:t>mandibular</w:t>
      </w:r>
      <w:proofErr w:type="spellEnd"/>
      <w:r w:rsidRPr="00204BB5">
        <w:rPr>
          <w:rFonts w:ascii="Times New Roman" w:hAnsi="Times New Roman" w:cs="Times New Roman"/>
          <w:b/>
          <w:bCs/>
          <w:sz w:val="28"/>
          <w:szCs w:val="28"/>
        </w:rPr>
        <w:t xml:space="preserve"> santral, </w:t>
      </w:r>
      <w:proofErr w:type="spellStart"/>
      <w:r w:rsidRPr="00204BB5">
        <w:rPr>
          <w:rFonts w:ascii="Times New Roman" w:hAnsi="Times New Roman" w:cs="Times New Roman"/>
          <w:b/>
          <w:bCs/>
          <w:sz w:val="28"/>
          <w:szCs w:val="28"/>
        </w:rPr>
        <w:t>kanin</w:t>
      </w:r>
      <w:proofErr w:type="spellEnd"/>
      <w:r w:rsidRPr="00204BB5">
        <w:rPr>
          <w:rFonts w:ascii="Times New Roman" w:hAnsi="Times New Roman" w:cs="Times New Roman"/>
          <w:b/>
          <w:bCs/>
          <w:sz w:val="28"/>
          <w:szCs w:val="28"/>
        </w:rPr>
        <w:t xml:space="preserve">, premolar, </w:t>
      </w:r>
      <w:proofErr w:type="spellStart"/>
      <w:r w:rsidRPr="00204BB5">
        <w:rPr>
          <w:rFonts w:ascii="Times New Roman" w:hAnsi="Times New Roman" w:cs="Times New Roman"/>
          <w:b/>
          <w:bCs/>
          <w:sz w:val="28"/>
          <w:szCs w:val="28"/>
        </w:rPr>
        <w:t>molar</w:t>
      </w:r>
      <w:proofErr w:type="spellEnd"/>
      <w:r w:rsidRPr="00204BB5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AB051C" w:rsidRPr="00204BB5" w14:paraId="7947ECE1" w14:textId="77777777" w:rsidTr="00AB051C">
        <w:tc>
          <w:tcPr>
            <w:tcW w:w="1701" w:type="dxa"/>
          </w:tcPr>
          <w:p w14:paraId="11367F4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</w:t>
            </w:r>
          </w:p>
        </w:tc>
        <w:tc>
          <w:tcPr>
            <w:tcW w:w="1701" w:type="dxa"/>
          </w:tcPr>
          <w:p w14:paraId="72BDA008" w14:textId="040231CD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6FB1398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Yetersiz</w:t>
            </w:r>
          </w:p>
        </w:tc>
        <w:tc>
          <w:tcPr>
            <w:tcW w:w="1701" w:type="dxa"/>
          </w:tcPr>
          <w:p w14:paraId="7CF9F717" w14:textId="633D313B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Geliştirilmeli</w:t>
            </w:r>
          </w:p>
        </w:tc>
        <w:tc>
          <w:tcPr>
            <w:tcW w:w="1701" w:type="dxa"/>
          </w:tcPr>
          <w:p w14:paraId="1C892CF6" w14:textId="51EA0FED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558E99B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Yeterli</w:t>
            </w:r>
          </w:p>
        </w:tc>
        <w:tc>
          <w:tcPr>
            <w:tcW w:w="1701" w:type="dxa"/>
          </w:tcPr>
          <w:p w14:paraId="5AAC75E5" w14:textId="7C62EB13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2533BFA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4D4C9EB2" w14:textId="4FF8B824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0F70E68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Çok İyi</w:t>
            </w:r>
          </w:p>
        </w:tc>
      </w:tr>
      <w:tr w:rsidR="00AB051C" w:rsidRPr="00204BB5" w14:paraId="708B98D8" w14:textId="77777777" w:rsidTr="00AB051C">
        <w:tc>
          <w:tcPr>
            <w:tcW w:w="1701" w:type="dxa"/>
          </w:tcPr>
          <w:p w14:paraId="575763E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Kesim miktarı</w:t>
            </w:r>
          </w:p>
        </w:tc>
        <w:tc>
          <w:tcPr>
            <w:tcW w:w="1701" w:type="dxa"/>
          </w:tcPr>
          <w:p w14:paraId="4EA091F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Aşırı/Yetersiz</w:t>
            </w:r>
          </w:p>
        </w:tc>
        <w:tc>
          <w:tcPr>
            <w:tcW w:w="1701" w:type="dxa"/>
          </w:tcPr>
          <w:p w14:paraId="010CDD5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Düzensiz</w:t>
            </w:r>
          </w:p>
        </w:tc>
        <w:tc>
          <w:tcPr>
            <w:tcW w:w="1701" w:type="dxa"/>
          </w:tcPr>
          <w:p w14:paraId="659525C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25D834B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701" w:type="dxa"/>
          </w:tcPr>
          <w:p w14:paraId="726A3BF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  <w:tr w:rsidR="00AB051C" w:rsidRPr="00204BB5" w14:paraId="7CCF2A29" w14:textId="77777777" w:rsidTr="00AB051C">
        <w:tc>
          <w:tcPr>
            <w:tcW w:w="1701" w:type="dxa"/>
          </w:tcPr>
          <w:p w14:paraId="36738B2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Konverjans açısı</w:t>
            </w:r>
          </w:p>
        </w:tc>
        <w:tc>
          <w:tcPr>
            <w:tcW w:w="1701" w:type="dxa"/>
          </w:tcPr>
          <w:p w14:paraId="09AD6A2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</w:p>
        </w:tc>
        <w:tc>
          <w:tcPr>
            <w:tcW w:w="1701" w:type="dxa"/>
          </w:tcPr>
          <w:p w14:paraId="5CCE02A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Tutarsız</w:t>
            </w:r>
          </w:p>
        </w:tc>
        <w:tc>
          <w:tcPr>
            <w:tcW w:w="1701" w:type="dxa"/>
          </w:tcPr>
          <w:p w14:paraId="6647B79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685C467F" w14:textId="13BD2335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701" w:type="dxa"/>
          </w:tcPr>
          <w:p w14:paraId="37095A0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  <w:tr w:rsidR="00AB051C" w:rsidRPr="00204BB5" w14:paraId="03518C78" w14:textId="77777777" w:rsidTr="00AB051C">
        <w:tc>
          <w:tcPr>
            <w:tcW w:w="1701" w:type="dxa"/>
          </w:tcPr>
          <w:p w14:paraId="3291578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Basamak konumu &amp; genişliği</w:t>
            </w:r>
          </w:p>
        </w:tc>
        <w:tc>
          <w:tcPr>
            <w:tcW w:w="1701" w:type="dxa"/>
          </w:tcPr>
          <w:p w14:paraId="0CD716BB" w14:textId="59FC71D5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Hatalı</w:t>
            </w:r>
          </w:p>
        </w:tc>
        <w:tc>
          <w:tcPr>
            <w:tcW w:w="1701" w:type="dxa"/>
          </w:tcPr>
          <w:p w14:paraId="328FCB1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Düzensiz</w:t>
            </w:r>
          </w:p>
        </w:tc>
        <w:tc>
          <w:tcPr>
            <w:tcW w:w="1701" w:type="dxa"/>
          </w:tcPr>
          <w:p w14:paraId="517006C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 xml:space="preserve">Kabul </w:t>
            </w:r>
            <w:proofErr w:type="spellStart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edilebilr</w:t>
            </w:r>
            <w:proofErr w:type="spellEnd"/>
          </w:p>
        </w:tc>
        <w:tc>
          <w:tcPr>
            <w:tcW w:w="1701" w:type="dxa"/>
          </w:tcPr>
          <w:p w14:paraId="51C1DC8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Düzenli</w:t>
            </w:r>
          </w:p>
        </w:tc>
        <w:tc>
          <w:tcPr>
            <w:tcW w:w="1701" w:type="dxa"/>
          </w:tcPr>
          <w:p w14:paraId="15373DF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  <w:tr w:rsidR="00AB051C" w:rsidRPr="00204BB5" w14:paraId="2331A225" w14:textId="77777777" w:rsidTr="00AB051C">
        <w:tc>
          <w:tcPr>
            <w:tcW w:w="1701" w:type="dxa"/>
          </w:tcPr>
          <w:p w14:paraId="6A86999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Basamak pürüzsüzlüğü</w:t>
            </w:r>
          </w:p>
        </w:tc>
        <w:tc>
          <w:tcPr>
            <w:tcW w:w="1701" w:type="dxa"/>
          </w:tcPr>
          <w:p w14:paraId="48BFAA2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pürüzlü</w:t>
            </w:r>
          </w:p>
        </w:tc>
        <w:tc>
          <w:tcPr>
            <w:tcW w:w="1701" w:type="dxa"/>
          </w:tcPr>
          <w:p w14:paraId="7BEE5DC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Pürüzlü</w:t>
            </w:r>
          </w:p>
        </w:tc>
        <w:tc>
          <w:tcPr>
            <w:tcW w:w="1701" w:type="dxa"/>
          </w:tcPr>
          <w:p w14:paraId="0291429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1701" w:type="dxa"/>
          </w:tcPr>
          <w:p w14:paraId="19B4487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344DAEA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Tamamen Pürüzsüz</w:t>
            </w:r>
          </w:p>
        </w:tc>
      </w:tr>
      <w:tr w:rsidR="00AB051C" w:rsidRPr="00204BB5" w14:paraId="6AE61E7D" w14:textId="77777777" w:rsidTr="00AB051C">
        <w:tc>
          <w:tcPr>
            <w:tcW w:w="1701" w:type="dxa"/>
          </w:tcPr>
          <w:p w14:paraId="422633B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Undercut</w:t>
            </w:r>
            <w:proofErr w:type="spellEnd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 xml:space="preserve"> kontrolü</w:t>
            </w:r>
          </w:p>
        </w:tc>
        <w:tc>
          <w:tcPr>
            <w:tcW w:w="1701" w:type="dxa"/>
          </w:tcPr>
          <w:p w14:paraId="4E9BD2B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Belirgin</w:t>
            </w:r>
          </w:p>
        </w:tc>
        <w:tc>
          <w:tcPr>
            <w:tcW w:w="1701" w:type="dxa"/>
          </w:tcPr>
          <w:p w14:paraId="4AF0B13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Var</w:t>
            </w:r>
          </w:p>
        </w:tc>
        <w:tc>
          <w:tcPr>
            <w:tcW w:w="1701" w:type="dxa"/>
          </w:tcPr>
          <w:p w14:paraId="0ECC78C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Sınırda</w:t>
            </w:r>
          </w:p>
        </w:tc>
        <w:tc>
          <w:tcPr>
            <w:tcW w:w="1701" w:type="dxa"/>
          </w:tcPr>
          <w:p w14:paraId="554261A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6EA92B1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iyi</w:t>
            </w:r>
          </w:p>
        </w:tc>
      </w:tr>
      <w:tr w:rsidR="00AB051C" w:rsidRPr="00204BB5" w14:paraId="34A77FA7" w14:textId="77777777" w:rsidTr="00AB051C">
        <w:tc>
          <w:tcPr>
            <w:tcW w:w="1701" w:type="dxa"/>
          </w:tcPr>
          <w:p w14:paraId="192C903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Labial</w:t>
            </w:r>
            <w:proofErr w:type="spellEnd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 xml:space="preserve"> Görünüm</w:t>
            </w:r>
          </w:p>
        </w:tc>
        <w:tc>
          <w:tcPr>
            <w:tcW w:w="1701" w:type="dxa"/>
          </w:tcPr>
          <w:p w14:paraId="5DA5F3C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</w:p>
        </w:tc>
        <w:tc>
          <w:tcPr>
            <w:tcW w:w="1701" w:type="dxa"/>
          </w:tcPr>
          <w:p w14:paraId="4286436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1701" w:type="dxa"/>
          </w:tcPr>
          <w:p w14:paraId="33D3C68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5E738D7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701" w:type="dxa"/>
          </w:tcPr>
          <w:p w14:paraId="1207146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  <w:tr w:rsidR="00AB051C" w:rsidRPr="00204BB5" w14:paraId="4B47500F" w14:textId="77777777" w:rsidTr="00AB051C">
        <w:tc>
          <w:tcPr>
            <w:tcW w:w="1701" w:type="dxa"/>
          </w:tcPr>
          <w:p w14:paraId="18D8EC4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Lingual-Palatinal</w:t>
            </w:r>
            <w:proofErr w:type="spellEnd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 xml:space="preserve"> Görünüm</w:t>
            </w:r>
          </w:p>
        </w:tc>
        <w:tc>
          <w:tcPr>
            <w:tcW w:w="1701" w:type="dxa"/>
          </w:tcPr>
          <w:p w14:paraId="54ED4BF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</w:p>
        </w:tc>
        <w:tc>
          <w:tcPr>
            <w:tcW w:w="1701" w:type="dxa"/>
          </w:tcPr>
          <w:p w14:paraId="2E890DD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1701" w:type="dxa"/>
          </w:tcPr>
          <w:p w14:paraId="5AE4BE4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1464AD7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701" w:type="dxa"/>
          </w:tcPr>
          <w:p w14:paraId="755EA75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  <w:tr w:rsidR="00AB051C" w:rsidRPr="00204BB5" w14:paraId="68FD3C5C" w14:textId="77777777" w:rsidTr="00AB051C">
        <w:tc>
          <w:tcPr>
            <w:tcW w:w="1701" w:type="dxa"/>
          </w:tcPr>
          <w:p w14:paraId="09D72EF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Mesial</w:t>
            </w:r>
            <w:proofErr w:type="spellEnd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-Distal Görünüm</w:t>
            </w:r>
          </w:p>
        </w:tc>
        <w:tc>
          <w:tcPr>
            <w:tcW w:w="1701" w:type="dxa"/>
          </w:tcPr>
          <w:p w14:paraId="1F3243B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</w:p>
        </w:tc>
        <w:tc>
          <w:tcPr>
            <w:tcW w:w="1701" w:type="dxa"/>
          </w:tcPr>
          <w:p w14:paraId="665D09A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1701" w:type="dxa"/>
          </w:tcPr>
          <w:p w14:paraId="1A48A97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7099BA2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701" w:type="dxa"/>
          </w:tcPr>
          <w:p w14:paraId="5487636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  <w:tr w:rsidR="00AB051C" w:rsidRPr="00204BB5" w14:paraId="115BB0D2" w14:textId="77777777" w:rsidTr="00AB051C">
        <w:tc>
          <w:tcPr>
            <w:tcW w:w="1701" w:type="dxa"/>
          </w:tcPr>
          <w:p w14:paraId="56017C5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İnsizal-Okluzal</w:t>
            </w:r>
            <w:proofErr w:type="spellEnd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 xml:space="preserve"> Görünüm</w:t>
            </w:r>
          </w:p>
        </w:tc>
        <w:tc>
          <w:tcPr>
            <w:tcW w:w="1701" w:type="dxa"/>
          </w:tcPr>
          <w:p w14:paraId="120D386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</w:p>
        </w:tc>
        <w:tc>
          <w:tcPr>
            <w:tcW w:w="1701" w:type="dxa"/>
          </w:tcPr>
          <w:p w14:paraId="2038C25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1701" w:type="dxa"/>
          </w:tcPr>
          <w:p w14:paraId="3C84936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451752F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701" w:type="dxa"/>
          </w:tcPr>
          <w:p w14:paraId="2AD6E6A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</w:tbl>
    <w:p w14:paraId="059B3073" w14:textId="741BA4AF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9B559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4BB5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5713C1A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AB051C" w:rsidRPr="00204BB5" w14:paraId="40B85E64" w14:textId="77777777" w:rsidTr="000B12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none" w:sz="0" w:space="0" w:color="auto"/>
            </w:tcBorders>
          </w:tcPr>
          <w:p w14:paraId="2D9E5C2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4BB5">
              <w:rPr>
                <w:rFonts w:ascii="Times New Roman" w:hAnsi="Times New Roman" w:cs="Times New Roman"/>
              </w:rPr>
              <w:t>Prepare</w:t>
            </w:r>
            <w:proofErr w:type="spellEnd"/>
            <w:r w:rsidRPr="00204BB5">
              <w:rPr>
                <w:rFonts w:ascii="Times New Roman" w:hAnsi="Times New Roman" w:cs="Times New Roman"/>
              </w:rPr>
              <w:t xml:space="preserve"> edilen dişler</w:t>
            </w:r>
          </w:p>
        </w:tc>
        <w:tc>
          <w:tcPr>
            <w:tcW w:w="5670" w:type="dxa"/>
            <w:tcBorders>
              <w:bottom w:val="none" w:sz="0" w:space="0" w:color="auto"/>
            </w:tcBorders>
            <w:vAlign w:val="center"/>
          </w:tcPr>
          <w:p w14:paraId="2F433797" w14:textId="77777777" w:rsidR="00AB051C" w:rsidRPr="00204BB5" w:rsidRDefault="00AB051C" w:rsidP="000B12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Not</w:t>
            </w:r>
          </w:p>
        </w:tc>
      </w:tr>
      <w:tr w:rsidR="00AB051C" w:rsidRPr="00204BB5" w14:paraId="0DBB292B" w14:textId="77777777" w:rsidTr="00AB0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7C0A078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santral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preparasyonu</w:t>
            </w:r>
            <w:proofErr w:type="spellEnd"/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27D0BBA3" w14:textId="77777777" w:rsidR="00AB051C" w:rsidRPr="00204BB5" w:rsidRDefault="00AB051C" w:rsidP="00204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5B5456FF" w14:textId="77777777" w:rsidTr="00AB0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271F0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santral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preparasyonu</w:t>
            </w:r>
            <w:proofErr w:type="spellEnd"/>
          </w:p>
        </w:tc>
        <w:tc>
          <w:tcPr>
            <w:tcW w:w="5670" w:type="dxa"/>
          </w:tcPr>
          <w:p w14:paraId="57DD2EAC" w14:textId="77777777" w:rsidR="00AB051C" w:rsidRPr="00204BB5" w:rsidRDefault="00AB051C" w:rsidP="00204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2A5B950C" w14:textId="77777777" w:rsidTr="00AB0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4D9A5EA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kanin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preparasyonu</w:t>
            </w:r>
            <w:proofErr w:type="spellEnd"/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362E540F" w14:textId="77777777" w:rsidR="00AB051C" w:rsidRPr="00204BB5" w:rsidRDefault="00AB051C" w:rsidP="00204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6E0CA7BD" w14:textId="77777777" w:rsidTr="00AB0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671BFC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kanin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preparasyonu</w:t>
            </w:r>
            <w:proofErr w:type="spellEnd"/>
          </w:p>
        </w:tc>
        <w:tc>
          <w:tcPr>
            <w:tcW w:w="5670" w:type="dxa"/>
          </w:tcPr>
          <w:p w14:paraId="24D72E01" w14:textId="77777777" w:rsidR="00AB051C" w:rsidRPr="00204BB5" w:rsidRDefault="00AB051C" w:rsidP="00204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0B1BD36E" w14:textId="77777777" w:rsidTr="00AB0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768BF38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1. premolar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preparasyonu</w:t>
            </w:r>
            <w:proofErr w:type="spellEnd"/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720A2AE0" w14:textId="77777777" w:rsidR="00AB051C" w:rsidRPr="00204BB5" w:rsidRDefault="00AB051C" w:rsidP="00204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05ADC6FB" w14:textId="77777777" w:rsidTr="00AB0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58AE6C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santral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preparasyonu</w:t>
            </w:r>
            <w:proofErr w:type="spellEnd"/>
          </w:p>
        </w:tc>
        <w:tc>
          <w:tcPr>
            <w:tcW w:w="5670" w:type="dxa"/>
          </w:tcPr>
          <w:p w14:paraId="7CC3FC2A" w14:textId="77777777" w:rsidR="00AB051C" w:rsidRPr="00204BB5" w:rsidRDefault="00AB051C" w:rsidP="00204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79DA1E55" w14:textId="77777777" w:rsidTr="00AB0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76B7381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santral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preparasyonu</w:t>
            </w:r>
            <w:proofErr w:type="spellEnd"/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6DEEB672" w14:textId="77777777" w:rsidR="00AB051C" w:rsidRPr="00204BB5" w:rsidRDefault="00AB051C" w:rsidP="00204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689DFDDC" w14:textId="77777777" w:rsidTr="00AB0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FCAAAE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1.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molar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preparasyonu</w:t>
            </w:r>
            <w:proofErr w:type="spellEnd"/>
          </w:p>
        </w:tc>
        <w:tc>
          <w:tcPr>
            <w:tcW w:w="5670" w:type="dxa"/>
          </w:tcPr>
          <w:p w14:paraId="5D0A20ED" w14:textId="77777777" w:rsidR="00AB051C" w:rsidRPr="00204BB5" w:rsidRDefault="00AB051C" w:rsidP="00204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592A6115" w14:textId="77777777" w:rsidTr="00AB0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1020D1F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1. premolar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preparasyonu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(köprü)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5624B46B" w14:textId="77777777" w:rsidR="00AB051C" w:rsidRPr="00204BB5" w:rsidRDefault="00AB051C" w:rsidP="00204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742F1487" w14:textId="77777777" w:rsidTr="00AB0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DB584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1.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molar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preparasyonu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(köprü)</w:t>
            </w:r>
          </w:p>
        </w:tc>
        <w:tc>
          <w:tcPr>
            <w:tcW w:w="5670" w:type="dxa"/>
          </w:tcPr>
          <w:p w14:paraId="7ED60948" w14:textId="77777777" w:rsidR="00AB051C" w:rsidRPr="00204BB5" w:rsidRDefault="00AB051C" w:rsidP="00204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33652B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7BD12A4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BB5">
        <w:rPr>
          <w:rFonts w:ascii="Times New Roman" w:hAnsi="Times New Roman" w:cs="Times New Roman"/>
          <w:b/>
          <w:bCs/>
          <w:sz w:val="28"/>
          <w:szCs w:val="28"/>
        </w:rPr>
        <w:t>3- Geçici kuron-köprü restorasyonu yapımı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AB051C" w:rsidRPr="00204BB5" w14:paraId="71432234" w14:textId="77777777" w:rsidTr="00AB051C">
        <w:tc>
          <w:tcPr>
            <w:tcW w:w="1701" w:type="dxa"/>
          </w:tcPr>
          <w:p w14:paraId="3B80E64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</w:t>
            </w:r>
          </w:p>
        </w:tc>
        <w:tc>
          <w:tcPr>
            <w:tcW w:w="1701" w:type="dxa"/>
          </w:tcPr>
          <w:p w14:paraId="5B0E5328" w14:textId="34A501B0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4F9915E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Yetersiz</w:t>
            </w:r>
          </w:p>
        </w:tc>
        <w:tc>
          <w:tcPr>
            <w:tcW w:w="1701" w:type="dxa"/>
          </w:tcPr>
          <w:p w14:paraId="3EEAEA42" w14:textId="393E883E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Geliştirilmeli</w:t>
            </w:r>
          </w:p>
        </w:tc>
        <w:tc>
          <w:tcPr>
            <w:tcW w:w="1701" w:type="dxa"/>
          </w:tcPr>
          <w:p w14:paraId="5529B28D" w14:textId="4D669B55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3BB3BD7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Yeterli</w:t>
            </w:r>
          </w:p>
        </w:tc>
        <w:tc>
          <w:tcPr>
            <w:tcW w:w="1701" w:type="dxa"/>
          </w:tcPr>
          <w:p w14:paraId="79793E52" w14:textId="69944293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B58CEC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59021717" w14:textId="411DB396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403CA2E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Çok İyi</w:t>
            </w:r>
          </w:p>
        </w:tc>
      </w:tr>
      <w:tr w:rsidR="00AB051C" w:rsidRPr="00204BB5" w14:paraId="49B720FE" w14:textId="77777777" w:rsidTr="00AB051C">
        <w:tc>
          <w:tcPr>
            <w:tcW w:w="1701" w:type="dxa"/>
          </w:tcPr>
          <w:p w14:paraId="3784295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Anatomik form</w:t>
            </w:r>
          </w:p>
        </w:tc>
        <w:tc>
          <w:tcPr>
            <w:tcW w:w="1701" w:type="dxa"/>
          </w:tcPr>
          <w:p w14:paraId="6433B40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Uygunsuz</w:t>
            </w:r>
          </w:p>
        </w:tc>
        <w:tc>
          <w:tcPr>
            <w:tcW w:w="1701" w:type="dxa"/>
          </w:tcPr>
          <w:p w14:paraId="2E8DF87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Zayıf</w:t>
            </w:r>
          </w:p>
        </w:tc>
        <w:tc>
          <w:tcPr>
            <w:tcW w:w="1701" w:type="dxa"/>
          </w:tcPr>
          <w:p w14:paraId="178290A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06F3335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3B04D1E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Doğal</w:t>
            </w:r>
          </w:p>
          <w:p w14:paraId="42F4F06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51C" w:rsidRPr="00204BB5" w14:paraId="33C44808" w14:textId="77777777" w:rsidTr="00AB051C">
        <w:tc>
          <w:tcPr>
            <w:tcW w:w="1701" w:type="dxa"/>
          </w:tcPr>
          <w:p w14:paraId="117982F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Kenar uyumu</w:t>
            </w:r>
          </w:p>
        </w:tc>
        <w:tc>
          <w:tcPr>
            <w:tcW w:w="1701" w:type="dxa"/>
          </w:tcPr>
          <w:p w14:paraId="7DA3387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Uygunsuz</w:t>
            </w:r>
          </w:p>
        </w:tc>
        <w:tc>
          <w:tcPr>
            <w:tcW w:w="1701" w:type="dxa"/>
          </w:tcPr>
          <w:p w14:paraId="79BB1B0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Düzensiz</w:t>
            </w:r>
          </w:p>
        </w:tc>
        <w:tc>
          <w:tcPr>
            <w:tcW w:w="1701" w:type="dxa"/>
          </w:tcPr>
          <w:p w14:paraId="1A08D30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701" w:type="dxa"/>
          </w:tcPr>
          <w:p w14:paraId="5F958F2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07A0FD6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  <w:p w14:paraId="4625D0B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51C" w:rsidRPr="00204BB5" w14:paraId="49101BEB" w14:textId="77777777" w:rsidTr="00AB051C">
        <w:tc>
          <w:tcPr>
            <w:tcW w:w="1701" w:type="dxa"/>
          </w:tcPr>
          <w:p w14:paraId="0C0C2F0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Retansiyon</w:t>
            </w:r>
          </w:p>
        </w:tc>
        <w:tc>
          <w:tcPr>
            <w:tcW w:w="1701" w:type="dxa"/>
          </w:tcPr>
          <w:p w14:paraId="4A75DEE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Yetersiz</w:t>
            </w:r>
          </w:p>
        </w:tc>
        <w:tc>
          <w:tcPr>
            <w:tcW w:w="1701" w:type="dxa"/>
          </w:tcPr>
          <w:p w14:paraId="26F48A2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Zayıf</w:t>
            </w:r>
          </w:p>
        </w:tc>
        <w:tc>
          <w:tcPr>
            <w:tcW w:w="1701" w:type="dxa"/>
          </w:tcPr>
          <w:p w14:paraId="0E64ABE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Yeterli</w:t>
            </w:r>
          </w:p>
        </w:tc>
        <w:tc>
          <w:tcPr>
            <w:tcW w:w="1701" w:type="dxa"/>
          </w:tcPr>
          <w:p w14:paraId="4724479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55DB30F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iyi</w:t>
            </w:r>
          </w:p>
          <w:p w14:paraId="54F1532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051C" w:rsidRPr="00204BB5" w14:paraId="6BDB8824" w14:textId="77777777" w:rsidTr="00AB051C">
        <w:tc>
          <w:tcPr>
            <w:tcW w:w="1701" w:type="dxa"/>
          </w:tcPr>
          <w:p w14:paraId="0A0BDFE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Polisaj</w:t>
            </w: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</w:tcPr>
          <w:p w14:paraId="0499C9C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Kötü</w:t>
            </w:r>
          </w:p>
        </w:tc>
        <w:tc>
          <w:tcPr>
            <w:tcW w:w="1701" w:type="dxa"/>
          </w:tcPr>
          <w:p w14:paraId="1ADFCDB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Kötü</w:t>
            </w:r>
          </w:p>
        </w:tc>
        <w:tc>
          <w:tcPr>
            <w:tcW w:w="1701" w:type="dxa"/>
          </w:tcPr>
          <w:p w14:paraId="16E38BD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1701" w:type="dxa"/>
          </w:tcPr>
          <w:p w14:paraId="3278B74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701" w:type="dxa"/>
          </w:tcPr>
          <w:p w14:paraId="5C1D235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iyi</w:t>
            </w:r>
          </w:p>
          <w:p w14:paraId="64E2CCE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02BF31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tr-TR"/>
          <w14:ligatures w14:val="none"/>
        </w:rPr>
      </w:pPr>
    </w:p>
    <w:tbl>
      <w:tblPr>
        <w:tblStyle w:val="DzTablo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5670"/>
      </w:tblGrid>
      <w:tr w:rsidR="00AB051C" w:rsidRPr="00204BB5" w14:paraId="7B2F01C6" w14:textId="77777777" w:rsidTr="00AB05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bottom w:val="none" w:sz="0" w:space="0" w:color="auto"/>
            </w:tcBorders>
          </w:tcPr>
          <w:p w14:paraId="646DAD3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Geçici Restorasyon Yapılan Dişler</w:t>
            </w:r>
          </w:p>
        </w:tc>
        <w:tc>
          <w:tcPr>
            <w:tcW w:w="5670" w:type="dxa"/>
            <w:tcBorders>
              <w:bottom w:val="none" w:sz="0" w:space="0" w:color="auto"/>
            </w:tcBorders>
          </w:tcPr>
          <w:p w14:paraId="5E9AFED4" w14:textId="77777777" w:rsidR="00AB051C" w:rsidRPr="00204BB5" w:rsidRDefault="00AB051C" w:rsidP="00204BB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Not</w:t>
            </w:r>
          </w:p>
        </w:tc>
      </w:tr>
      <w:tr w:rsidR="00AB051C" w:rsidRPr="00204BB5" w14:paraId="3E74BA25" w14:textId="77777777" w:rsidTr="00AB0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5564054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santral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792C959E" w14:textId="77777777" w:rsidR="00AB051C" w:rsidRPr="00204BB5" w:rsidRDefault="00AB051C" w:rsidP="00204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28F6E109" w14:textId="77777777" w:rsidTr="00AB0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F15FF1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santral </w:t>
            </w:r>
          </w:p>
        </w:tc>
        <w:tc>
          <w:tcPr>
            <w:tcW w:w="5670" w:type="dxa"/>
          </w:tcPr>
          <w:p w14:paraId="29E74961" w14:textId="77777777" w:rsidR="00AB051C" w:rsidRPr="00204BB5" w:rsidRDefault="00AB051C" w:rsidP="00204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0AC5F0EF" w14:textId="77777777" w:rsidTr="00AB0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2223E51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kanin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5618A6DB" w14:textId="77777777" w:rsidR="00AB051C" w:rsidRPr="00204BB5" w:rsidRDefault="00AB051C" w:rsidP="00204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194563AF" w14:textId="77777777" w:rsidTr="00AB0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6B8BE5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kanin</w:t>
            </w:r>
            <w:proofErr w:type="spellEnd"/>
          </w:p>
        </w:tc>
        <w:tc>
          <w:tcPr>
            <w:tcW w:w="5670" w:type="dxa"/>
          </w:tcPr>
          <w:p w14:paraId="586AEE50" w14:textId="77777777" w:rsidR="00AB051C" w:rsidRPr="00204BB5" w:rsidRDefault="00AB051C" w:rsidP="00204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19A071C1" w14:textId="77777777" w:rsidTr="00AB0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160DE44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1. premolar 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2DFB3802" w14:textId="77777777" w:rsidR="00AB051C" w:rsidRPr="00204BB5" w:rsidRDefault="00AB051C" w:rsidP="00204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22BA69C3" w14:textId="77777777" w:rsidTr="00AB0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38C87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santral </w:t>
            </w:r>
          </w:p>
        </w:tc>
        <w:tc>
          <w:tcPr>
            <w:tcW w:w="5670" w:type="dxa"/>
          </w:tcPr>
          <w:p w14:paraId="0C6F3E6C" w14:textId="77777777" w:rsidR="00AB051C" w:rsidRPr="00204BB5" w:rsidRDefault="00AB051C" w:rsidP="00204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29CDD9FF" w14:textId="77777777" w:rsidTr="00AB0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64781DF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santral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6F22EC3D" w14:textId="77777777" w:rsidR="00AB051C" w:rsidRPr="00204BB5" w:rsidRDefault="00AB051C" w:rsidP="00204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0B5877F7" w14:textId="77777777" w:rsidTr="00AB05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930CC9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1.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molar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5670" w:type="dxa"/>
          </w:tcPr>
          <w:p w14:paraId="4025F5EE" w14:textId="77777777" w:rsidR="00AB051C" w:rsidRPr="00204BB5" w:rsidRDefault="00AB051C" w:rsidP="00204B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B051C" w:rsidRPr="00204BB5" w14:paraId="66733A02" w14:textId="77777777" w:rsidTr="00AB0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tcBorders>
              <w:top w:val="none" w:sz="0" w:space="0" w:color="auto"/>
              <w:bottom w:val="none" w:sz="0" w:space="0" w:color="auto"/>
            </w:tcBorders>
          </w:tcPr>
          <w:p w14:paraId="5BFF03A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1. Premolar-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1. </w:t>
            </w:r>
            <w:proofErr w:type="spellStart"/>
            <w:r w:rsidRPr="00204BB5">
              <w:rPr>
                <w:rFonts w:ascii="Times New Roman" w:hAnsi="Times New Roman" w:cs="Times New Roman"/>
                <w:b w:val="0"/>
                <w:bCs w:val="0"/>
              </w:rPr>
              <w:t>molar</w:t>
            </w:r>
            <w:proofErr w:type="spellEnd"/>
            <w:r w:rsidRPr="00204BB5">
              <w:rPr>
                <w:rFonts w:ascii="Times New Roman" w:hAnsi="Times New Roman" w:cs="Times New Roman"/>
                <w:b w:val="0"/>
                <w:bCs w:val="0"/>
              </w:rPr>
              <w:t xml:space="preserve"> (köprü)</w:t>
            </w:r>
          </w:p>
        </w:tc>
        <w:tc>
          <w:tcPr>
            <w:tcW w:w="5670" w:type="dxa"/>
            <w:tcBorders>
              <w:top w:val="none" w:sz="0" w:space="0" w:color="auto"/>
              <w:bottom w:val="none" w:sz="0" w:space="0" w:color="auto"/>
            </w:tcBorders>
          </w:tcPr>
          <w:p w14:paraId="613C6ECB" w14:textId="77777777" w:rsidR="00AB051C" w:rsidRPr="00204BB5" w:rsidRDefault="00AB051C" w:rsidP="00204B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D855DE1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306F63F2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A0146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FA368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CC9D5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7F6A7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2AD1E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04BB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797E2B52" w14:textId="3FD28199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BB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4- </w:t>
      </w:r>
      <w:proofErr w:type="gramStart"/>
      <w:r w:rsidRPr="00204BB5">
        <w:rPr>
          <w:rFonts w:ascii="Times New Roman" w:hAnsi="Times New Roman" w:cs="Times New Roman"/>
          <w:b/>
          <w:bCs/>
          <w:sz w:val="28"/>
          <w:szCs w:val="28"/>
        </w:rPr>
        <w:t>Daimi</w:t>
      </w:r>
      <w:proofErr w:type="gramEnd"/>
      <w:r w:rsidRPr="00204BB5">
        <w:rPr>
          <w:rFonts w:ascii="Times New Roman" w:hAnsi="Times New Roman" w:cs="Times New Roman"/>
          <w:b/>
          <w:bCs/>
          <w:sz w:val="28"/>
          <w:szCs w:val="28"/>
        </w:rPr>
        <w:t xml:space="preserve"> ölçü alınması ve </w:t>
      </w:r>
      <w:proofErr w:type="spellStart"/>
      <w:r w:rsidRPr="00204BB5">
        <w:rPr>
          <w:rFonts w:ascii="Times New Roman" w:hAnsi="Times New Roman" w:cs="Times New Roman"/>
          <w:b/>
          <w:bCs/>
          <w:sz w:val="28"/>
          <w:szCs w:val="28"/>
        </w:rPr>
        <w:t>güdüklü</w:t>
      </w:r>
      <w:proofErr w:type="spellEnd"/>
      <w:r w:rsidRPr="00204BB5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204BB5">
        <w:rPr>
          <w:rFonts w:ascii="Times New Roman" w:hAnsi="Times New Roman" w:cs="Times New Roman"/>
          <w:b/>
          <w:bCs/>
          <w:sz w:val="28"/>
          <w:szCs w:val="28"/>
        </w:rPr>
        <w:t>master</w:t>
      </w:r>
      <w:proofErr w:type="spellEnd"/>
      <w:r w:rsidRPr="00204BB5">
        <w:rPr>
          <w:rFonts w:ascii="Times New Roman" w:hAnsi="Times New Roman" w:cs="Times New Roman"/>
          <w:b/>
          <w:bCs/>
          <w:sz w:val="28"/>
          <w:szCs w:val="28"/>
        </w:rPr>
        <w:t>) model elde edilmesi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52"/>
        <w:gridCol w:w="1493"/>
        <w:gridCol w:w="1563"/>
        <w:gridCol w:w="1491"/>
        <w:gridCol w:w="1494"/>
        <w:gridCol w:w="1498"/>
      </w:tblGrid>
      <w:tr w:rsidR="00AB051C" w:rsidRPr="00204BB5" w14:paraId="4E5C8FAB" w14:textId="77777777" w:rsidTr="00AB051C">
        <w:trPr>
          <w:jc w:val="center"/>
        </w:trPr>
        <w:tc>
          <w:tcPr>
            <w:tcW w:w="1552" w:type="dxa"/>
          </w:tcPr>
          <w:p w14:paraId="7850F40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</w:t>
            </w:r>
          </w:p>
        </w:tc>
        <w:tc>
          <w:tcPr>
            <w:tcW w:w="1493" w:type="dxa"/>
          </w:tcPr>
          <w:p w14:paraId="54ADB715" w14:textId="775AA771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14:paraId="2755900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Yetersiz</w:t>
            </w:r>
          </w:p>
        </w:tc>
        <w:tc>
          <w:tcPr>
            <w:tcW w:w="1534" w:type="dxa"/>
          </w:tcPr>
          <w:p w14:paraId="1883FA06" w14:textId="6BD68A11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Geliştirilmeli</w:t>
            </w:r>
          </w:p>
        </w:tc>
        <w:tc>
          <w:tcPr>
            <w:tcW w:w="1491" w:type="dxa"/>
          </w:tcPr>
          <w:p w14:paraId="1A1B6D9B" w14:textId="414E2E79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29489A5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Yeterli</w:t>
            </w:r>
          </w:p>
        </w:tc>
        <w:tc>
          <w:tcPr>
            <w:tcW w:w="1494" w:type="dxa"/>
          </w:tcPr>
          <w:p w14:paraId="6155DCF0" w14:textId="5D15672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3609BB2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İyi</w:t>
            </w:r>
          </w:p>
        </w:tc>
        <w:tc>
          <w:tcPr>
            <w:tcW w:w="1498" w:type="dxa"/>
          </w:tcPr>
          <w:p w14:paraId="2E5DAA73" w14:textId="7669C160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5A60CB1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Çok İyi</w:t>
            </w:r>
          </w:p>
        </w:tc>
      </w:tr>
      <w:tr w:rsidR="00AB051C" w:rsidRPr="00204BB5" w14:paraId="2E33C68E" w14:textId="77777777" w:rsidTr="00AB051C">
        <w:trPr>
          <w:jc w:val="center"/>
        </w:trPr>
        <w:tc>
          <w:tcPr>
            <w:tcW w:w="1552" w:type="dxa"/>
          </w:tcPr>
          <w:p w14:paraId="50006A3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Ölçü materyalinin karıştırılması</w:t>
            </w:r>
          </w:p>
        </w:tc>
        <w:tc>
          <w:tcPr>
            <w:tcW w:w="1493" w:type="dxa"/>
          </w:tcPr>
          <w:p w14:paraId="3AF68FD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Homojen değil</w:t>
            </w:r>
          </w:p>
        </w:tc>
        <w:tc>
          <w:tcPr>
            <w:tcW w:w="1534" w:type="dxa"/>
          </w:tcPr>
          <w:p w14:paraId="1FF86A1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Kısmen homojen</w:t>
            </w:r>
          </w:p>
        </w:tc>
        <w:tc>
          <w:tcPr>
            <w:tcW w:w="1491" w:type="dxa"/>
          </w:tcPr>
          <w:p w14:paraId="1809F4E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494" w:type="dxa"/>
          </w:tcPr>
          <w:p w14:paraId="51051CE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Homojen</w:t>
            </w:r>
          </w:p>
        </w:tc>
        <w:tc>
          <w:tcPr>
            <w:tcW w:w="1498" w:type="dxa"/>
          </w:tcPr>
          <w:p w14:paraId="4C31D13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Tamamen homojen</w:t>
            </w:r>
          </w:p>
        </w:tc>
      </w:tr>
      <w:tr w:rsidR="00AB051C" w:rsidRPr="00204BB5" w14:paraId="14D1ED7B" w14:textId="77777777" w:rsidTr="00AB051C">
        <w:trPr>
          <w:jc w:val="center"/>
        </w:trPr>
        <w:tc>
          <w:tcPr>
            <w:tcW w:w="1552" w:type="dxa"/>
          </w:tcPr>
          <w:p w14:paraId="1355096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Kaşık–ölçü uyumu</w:t>
            </w:r>
          </w:p>
        </w:tc>
        <w:tc>
          <w:tcPr>
            <w:tcW w:w="1493" w:type="dxa"/>
          </w:tcPr>
          <w:p w14:paraId="4057A49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Ayrılma var</w:t>
            </w:r>
          </w:p>
        </w:tc>
        <w:tc>
          <w:tcPr>
            <w:tcW w:w="1534" w:type="dxa"/>
          </w:tcPr>
          <w:p w14:paraId="7D530B3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Sınırda</w:t>
            </w:r>
          </w:p>
        </w:tc>
        <w:tc>
          <w:tcPr>
            <w:tcW w:w="1491" w:type="dxa"/>
          </w:tcPr>
          <w:p w14:paraId="75E1A08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494" w:type="dxa"/>
          </w:tcPr>
          <w:p w14:paraId="6BD7742A" w14:textId="522C694C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498" w:type="dxa"/>
          </w:tcPr>
          <w:p w14:paraId="4390607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  <w:tr w:rsidR="00AB051C" w:rsidRPr="00204BB5" w14:paraId="04B4FCE3" w14:textId="77777777" w:rsidTr="00AB051C">
        <w:trPr>
          <w:jc w:val="center"/>
        </w:trPr>
        <w:tc>
          <w:tcPr>
            <w:tcW w:w="1552" w:type="dxa"/>
          </w:tcPr>
          <w:p w14:paraId="5490544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Diş ve yumuşak doku kapsama</w:t>
            </w: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93" w:type="dxa"/>
          </w:tcPr>
          <w:p w14:paraId="3FFD5A3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1534" w:type="dxa"/>
          </w:tcPr>
          <w:p w14:paraId="757BD66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Kısmi</w:t>
            </w:r>
          </w:p>
        </w:tc>
        <w:tc>
          <w:tcPr>
            <w:tcW w:w="1491" w:type="dxa"/>
          </w:tcPr>
          <w:p w14:paraId="2ADE5F5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Yeterli</w:t>
            </w:r>
          </w:p>
        </w:tc>
        <w:tc>
          <w:tcPr>
            <w:tcW w:w="1494" w:type="dxa"/>
          </w:tcPr>
          <w:p w14:paraId="2FFBEED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498" w:type="dxa"/>
          </w:tcPr>
          <w:p w14:paraId="6F07437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Eksiksiz</w:t>
            </w:r>
          </w:p>
        </w:tc>
      </w:tr>
      <w:tr w:rsidR="00AB051C" w:rsidRPr="00204BB5" w14:paraId="045C03BE" w14:textId="77777777" w:rsidTr="00AB051C">
        <w:trPr>
          <w:jc w:val="center"/>
        </w:trPr>
        <w:tc>
          <w:tcPr>
            <w:tcW w:w="1552" w:type="dxa"/>
          </w:tcPr>
          <w:p w14:paraId="2E56484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  <w:r w:rsidRPr="00204BB5">
              <w:rPr>
                <w:rFonts w:ascii="Times New Roman" w:hAnsi="Times New Roman" w:cs="Times New Roman"/>
                <w:sz w:val="24"/>
                <w:szCs w:val="24"/>
              </w:rPr>
              <w:t xml:space="preserve"> body uygulaması</w:t>
            </w:r>
          </w:p>
        </w:tc>
        <w:tc>
          <w:tcPr>
            <w:tcW w:w="1493" w:type="dxa"/>
          </w:tcPr>
          <w:p w14:paraId="3F1FFEB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Hatalı</w:t>
            </w:r>
          </w:p>
        </w:tc>
        <w:tc>
          <w:tcPr>
            <w:tcW w:w="1534" w:type="dxa"/>
          </w:tcPr>
          <w:p w14:paraId="497BCFC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Düzensiz</w:t>
            </w:r>
          </w:p>
        </w:tc>
        <w:tc>
          <w:tcPr>
            <w:tcW w:w="1491" w:type="dxa"/>
          </w:tcPr>
          <w:p w14:paraId="2DDE031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494" w:type="dxa"/>
          </w:tcPr>
          <w:p w14:paraId="392888D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498" w:type="dxa"/>
          </w:tcPr>
          <w:p w14:paraId="6316FFB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İyi</w:t>
            </w:r>
          </w:p>
        </w:tc>
      </w:tr>
      <w:tr w:rsidR="00AB051C" w:rsidRPr="00204BB5" w14:paraId="48F1F2BF" w14:textId="77777777" w:rsidTr="00AB051C">
        <w:trPr>
          <w:jc w:val="center"/>
        </w:trPr>
        <w:tc>
          <w:tcPr>
            <w:tcW w:w="1552" w:type="dxa"/>
          </w:tcPr>
          <w:p w14:paraId="59084CB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Ölçü Bütünlüğü</w:t>
            </w:r>
          </w:p>
        </w:tc>
        <w:tc>
          <w:tcPr>
            <w:tcW w:w="1493" w:type="dxa"/>
          </w:tcPr>
          <w:p w14:paraId="2E73E74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Bozuk</w:t>
            </w:r>
          </w:p>
        </w:tc>
        <w:tc>
          <w:tcPr>
            <w:tcW w:w="1534" w:type="dxa"/>
          </w:tcPr>
          <w:p w14:paraId="2F7BECE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Belirgin hava kabarcıkları</w:t>
            </w:r>
          </w:p>
        </w:tc>
        <w:tc>
          <w:tcPr>
            <w:tcW w:w="1491" w:type="dxa"/>
          </w:tcPr>
          <w:p w14:paraId="403D160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494" w:type="dxa"/>
          </w:tcPr>
          <w:p w14:paraId="0283649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498" w:type="dxa"/>
          </w:tcPr>
          <w:p w14:paraId="05B6980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Hatasız</w:t>
            </w:r>
          </w:p>
        </w:tc>
      </w:tr>
      <w:tr w:rsidR="00AB051C" w:rsidRPr="00204BB5" w14:paraId="0676646B" w14:textId="77777777" w:rsidTr="00AB051C">
        <w:trPr>
          <w:jc w:val="center"/>
        </w:trPr>
        <w:tc>
          <w:tcPr>
            <w:tcW w:w="1552" w:type="dxa"/>
          </w:tcPr>
          <w:p w14:paraId="04FA637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Güdüğün modele oturması</w:t>
            </w:r>
          </w:p>
        </w:tc>
        <w:tc>
          <w:tcPr>
            <w:tcW w:w="1493" w:type="dxa"/>
          </w:tcPr>
          <w:p w14:paraId="14C5BD5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Oturmuyor</w:t>
            </w:r>
          </w:p>
        </w:tc>
        <w:tc>
          <w:tcPr>
            <w:tcW w:w="1534" w:type="dxa"/>
          </w:tcPr>
          <w:p w14:paraId="00FDA3E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Zor oturuyor</w:t>
            </w:r>
          </w:p>
        </w:tc>
        <w:tc>
          <w:tcPr>
            <w:tcW w:w="1491" w:type="dxa"/>
          </w:tcPr>
          <w:p w14:paraId="1D857A9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494" w:type="dxa"/>
          </w:tcPr>
          <w:p w14:paraId="24BD742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498" w:type="dxa"/>
          </w:tcPr>
          <w:p w14:paraId="131E24C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Tam uyum</w:t>
            </w:r>
          </w:p>
        </w:tc>
      </w:tr>
      <w:tr w:rsidR="00AB051C" w:rsidRPr="00204BB5" w14:paraId="184A1434" w14:textId="77777777" w:rsidTr="00AB051C">
        <w:trPr>
          <w:jc w:val="center"/>
        </w:trPr>
        <w:tc>
          <w:tcPr>
            <w:tcW w:w="1552" w:type="dxa"/>
          </w:tcPr>
          <w:p w14:paraId="06F6FE7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Güdük stabilitesi</w:t>
            </w:r>
          </w:p>
        </w:tc>
        <w:tc>
          <w:tcPr>
            <w:tcW w:w="1493" w:type="dxa"/>
          </w:tcPr>
          <w:p w14:paraId="4C8D66D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Düşüyor</w:t>
            </w:r>
          </w:p>
        </w:tc>
        <w:tc>
          <w:tcPr>
            <w:tcW w:w="1534" w:type="dxa"/>
          </w:tcPr>
          <w:p w14:paraId="67AF70D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Zayıf</w:t>
            </w:r>
          </w:p>
        </w:tc>
        <w:tc>
          <w:tcPr>
            <w:tcW w:w="1491" w:type="dxa"/>
          </w:tcPr>
          <w:p w14:paraId="50885D0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494" w:type="dxa"/>
          </w:tcPr>
          <w:p w14:paraId="1A6540C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Stabil</w:t>
            </w:r>
          </w:p>
        </w:tc>
        <w:tc>
          <w:tcPr>
            <w:tcW w:w="1498" w:type="dxa"/>
          </w:tcPr>
          <w:p w14:paraId="3973532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iyi</w:t>
            </w:r>
          </w:p>
        </w:tc>
      </w:tr>
      <w:tr w:rsidR="00AB051C" w:rsidRPr="00204BB5" w14:paraId="1DF9F123" w14:textId="77777777" w:rsidTr="00AB051C">
        <w:trPr>
          <w:jc w:val="center"/>
        </w:trPr>
        <w:tc>
          <w:tcPr>
            <w:tcW w:w="1552" w:type="dxa"/>
          </w:tcPr>
          <w:p w14:paraId="6CF5CD3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Güdük yüzeyi</w:t>
            </w:r>
          </w:p>
        </w:tc>
        <w:tc>
          <w:tcPr>
            <w:tcW w:w="1493" w:type="dxa"/>
          </w:tcPr>
          <w:p w14:paraId="2CCF2F1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Hatalı</w:t>
            </w:r>
          </w:p>
        </w:tc>
        <w:tc>
          <w:tcPr>
            <w:tcW w:w="1534" w:type="dxa"/>
          </w:tcPr>
          <w:p w14:paraId="234D88E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Pürüzlü</w:t>
            </w:r>
          </w:p>
        </w:tc>
        <w:tc>
          <w:tcPr>
            <w:tcW w:w="1491" w:type="dxa"/>
          </w:tcPr>
          <w:p w14:paraId="7089C4B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1494" w:type="dxa"/>
          </w:tcPr>
          <w:p w14:paraId="704C35D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498" w:type="dxa"/>
          </w:tcPr>
          <w:p w14:paraId="36BA23B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iyi</w:t>
            </w:r>
          </w:p>
        </w:tc>
      </w:tr>
      <w:tr w:rsidR="00AB051C" w:rsidRPr="00204BB5" w14:paraId="121B2381" w14:textId="77777777" w:rsidTr="00AB051C">
        <w:trPr>
          <w:jc w:val="center"/>
        </w:trPr>
        <w:tc>
          <w:tcPr>
            <w:tcW w:w="1552" w:type="dxa"/>
          </w:tcPr>
          <w:p w14:paraId="18A49FA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Master model kapsamı</w:t>
            </w:r>
          </w:p>
        </w:tc>
        <w:tc>
          <w:tcPr>
            <w:tcW w:w="1493" w:type="dxa"/>
          </w:tcPr>
          <w:p w14:paraId="7E8CF47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</w:p>
        </w:tc>
        <w:tc>
          <w:tcPr>
            <w:tcW w:w="1534" w:type="dxa"/>
          </w:tcPr>
          <w:p w14:paraId="008BB20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Kısmi</w:t>
            </w:r>
          </w:p>
        </w:tc>
        <w:tc>
          <w:tcPr>
            <w:tcW w:w="1491" w:type="dxa"/>
          </w:tcPr>
          <w:p w14:paraId="0A38A78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Yeterli</w:t>
            </w:r>
          </w:p>
        </w:tc>
        <w:tc>
          <w:tcPr>
            <w:tcW w:w="1494" w:type="dxa"/>
          </w:tcPr>
          <w:p w14:paraId="3A7EE33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498" w:type="dxa"/>
          </w:tcPr>
          <w:p w14:paraId="30DFBB2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Eksiksiz</w:t>
            </w:r>
          </w:p>
        </w:tc>
      </w:tr>
      <w:tr w:rsidR="00AB051C" w:rsidRPr="00204BB5" w14:paraId="1056723F" w14:textId="77777777" w:rsidTr="00AB051C">
        <w:trPr>
          <w:jc w:val="center"/>
        </w:trPr>
        <w:tc>
          <w:tcPr>
            <w:tcW w:w="1552" w:type="dxa"/>
          </w:tcPr>
          <w:p w14:paraId="362DD40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Alçı yüzey kalitesi</w:t>
            </w:r>
          </w:p>
        </w:tc>
        <w:tc>
          <w:tcPr>
            <w:tcW w:w="1493" w:type="dxa"/>
          </w:tcPr>
          <w:p w14:paraId="172B9A9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kötü</w:t>
            </w:r>
          </w:p>
        </w:tc>
        <w:tc>
          <w:tcPr>
            <w:tcW w:w="1534" w:type="dxa"/>
          </w:tcPr>
          <w:p w14:paraId="7ED62D0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Kötü</w:t>
            </w:r>
          </w:p>
        </w:tc>
        <w:tc>
          <w:tcPr>
            <w:tcW w:w="1491" w:type="dxa"/>
          </w:tcPr>
          <w:p w14:paraId="7989684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1494" w:type="dxa"/>
          </w:tcPr>
          <w:p w14:paraId="2771B79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498" w:type="dxa"/>
          </w:tcPr>
          <w:p w14:paraId="509C1EC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Çok iyi</w:t>
            </w:r>
          </w:p>
        </w:tc>
      </w:tr>
    </w:tbl>
    <w:p w14:paraId="5F699135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4928A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4BB5">
        <w:rPr>
          <w:rFonts w:ascii="Times New Roman" w:hAnsi="Times New Roman" w:cs="Times New Roman"/>
          <w:b/>
          <w:bCs/>
          <w:sz w:val="28"/>
          <w:szCs w:val="28"/>
        </w:rPr>
        <w:t xml:space="preserve">5-Köprü için </w:t>
      </w:r>
      <w:proofErr w:type="spellStart"/>
      <w:r w:rsidRPr="00204BB5">
        <w:rPr>
          <w:rFonts w:ascii="Times New Roman" w:hAnsi="Times New Roman" w:cs="Times New Roman"/>
          <w:b/>
          <w:bCs/>
          <w:sz w:val="28"/>
          <w:szCs w:val="28"/>
        </w:rPr>
        <w:t>mandibular</w:t>
      </w:r>
      <w:proofErr w:type="spellEnd"/>
      <w:r w:rsidRPr="00204BB5">
        <w:rPr>
          <w:rFonts w:ascii="Times New Roman" w:hAnsi="Times New Roman" w:cs="Times New Roman"/>
          <w:b/>
          <w:bCs/>
          <w:sz w:val="28"/>
          <w:szCs w:val="28"/>
        </w:rPr>
        <w:t xml:space="preserve"> (4-6) mum modelajı yapılması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1510"/>
        <w:gridCol w:w="1563"/>
        <w:gridCol w:w="1510"/>
        <w:gridCol w:w="1511"/>
        <w:gridCol w:w="1511"/>
      </w:tblGrid>
      <w:tr w:rsidR="00AB051C" w:rsidRPr="00204BB5" w14:paraId="53E244B2" w14:textId="77777777" w:rsidTr="00AB051C">
        <w:trPr>
          <w:jc w:val="center"/>
        </w:trPr>
        <w:tc>
          <w:tcPr>
            <w:tcW w:w="1510" w:type="dxa"/>
          </w:tcPr>
          <w:p w14:paraId="14A6B4B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Ölçüt</w:t>
            </w:r>
          </w:p>
        </w:tc>
        <w:tc>
          <w:tcPr>
            <w:tcW w:w="1510" w:type="dxa"/>
          </w:tcPr>
          <w:p w14:paraId="5A70933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1 </w:t>
            </w:r>
          </w:p>
          <w:p w14:paraId="2BCBCB8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Yetersiz</w:t>
            </w:r>
          </w:p>
        </w:tc>
        <w:tc>
          <w:tcPr>
            <w:tcW w:w="1510" w:type="dxa"/>
          </w:tcPr>
          <w:p w14:paraId="444B657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2 Geliştirilmeli</w:t>
            </w:r>
          </w:p>
        </w:tc>
        <w:tc>
          <w:tcPr>
            <w:tcW w:w="1510" w:type="dxa"/>
          </w:tcPr>
          <w:p w14:paraId="1B7F556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3 </w:t>
            </w:r>
          </w:p>
          <w:p w14:paraId="7EFC107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Yeterli</w:t>
            </w:r>
          </w:p>
        </w:tc>
        <w:tc>
          <w:tcPr>
            <w:tcW w:w="1511" w:type="dxa"/>
          </w:tcPr>
          <w:p w14:paraId="2711242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 </w:t>
            </w:r>
          </w:p>
          <w:p w14:paraId="57A42A7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İyi</w:t>
            </w:r>
          </w:p>
        </w:tc>
        <w:tc>
          <w:tcPr>
            <w:tcW w:w="1511" w:type="dxa"/>
          </w:tcPr>
          <w:p w14:paraId="4FFD98E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5 </w:t>
            </w:r>
          </w:p>
          <w:p w14:paraId="4EDEC96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Çok İyi</w:t>
            </w:r>
          </w:p>
        </w:tc>
      </w:tr>
      <w:tr w:rsidR="00AB051C" w:rsidRPr="00204BB5" w14:paraId="43895900" w14:textId="77777777" w:rsidTr="00AB051C">
        <w:trPr>
          <w:jc w:val="center"/>
        </w:trPr>
        <w:tc>
          <w:tcPr>
            <w:tcW w:w="1510" w:type="dxa"/>
          </w:tcPr>
          <w:p w14:paraId="2A72424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Anatomik form</w:t>
            </w:r>
          </w:p>
        </w:tc>
        <w:tc>
          <w:tcPr>
            <w:tcW w:w="1510" w:type="dxa"/>
          </w:tcPr>
          <w:p w14:paraId="7C662B1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Uygunsuz</w:t>
            </w:r>
          </w:p>
        </w:tc>
        <w:tc>
          <w:tcPr>
            <w:tcW w:w="1510" w:type="dxa"/>
          </w:tcPr>
          <w:p w14:paraId="768FBDC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Zayıf</w:t>
            </w:r>
          </w:p>
        </w:tc>
        <w:tc>
          <w:tcPr>
            <w:tcW w:w="1510" w:type="dxa"/>
          </w:tcPr>
          <w:p w14:paraId="0370BD4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511" w:type="dxa"/>
          </w:tcPr>
          <w:p w14:paraId="171A575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511" w:type="dxa"/>
          </w:tcPr>
          <w:p w14:paraId="6895527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Doğal</w:t>
            </w:r>
          </w:p>
        </w:tc>
      </w:tr>
      <w:tr w:rsidR="00AB051C" w:rsidRPr="00204BB5" w14:paraId="3D5E8ECB" w14:textId="77777777" w:rsidTr="00AB051C">
        <w:trPr>
          <w:jc w:val="center"/>
        </w:trPr>
        <w:tc>
          <w:tcPr>
            <w:tcW w:w="1510" w:type="dxa"/>
          </w:tcPr>
          <w:p w14:paraId="0728309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Marjin &amp; dişeti uyumu</w:t>
            </w:r>
          </w:p>
        </w:tc>
        <w:tc>
          <w:tcPr>
            <w:tcW w:w="1510" w:type="dxa"/>
          </w:tcPr>
          <w:p w14:paraId="2BDBDCC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Uygunsuz</w:t>
            </w:r>
          </w:p>
        </w:tc>
        <w:tc>
          <w:tcPr>
            <w:tcW w:w="1510" w:type="dxa"/>
          </w:tcPr>
          <w:p w14:paraId="2CB2922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Düzensiz</w:t>
            </w:r>
          </w:p>
        </w:tc>
        <w:tc>
          <w:tcPr>
            <w:tcW w:w="1510" w:type="dxa"/>
          </w:tcPr>
          <w:p w14:paraId="599E527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511" w:type="dxa"/>
          </w:tcPr>
          <w:p w14:paraId="29CE66B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511" w:type="dxa"/>
          </w:tcPr>
          <w:p w14:paraId="6E4738E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  <w:tr w:rsidR="00AB051C" w:rsidRPr="00204BB5" w14:paraId="6F0200AC" w14:textId="77777777" w:rsidTr="00AB051C">
        <w:trPr>
          <w:jc w:val="center"/>
        </w:trPr>
        <w:tc>
          <w:tcPr>
            <w:tcW w:w="1510" w:type="dxa"/>
          </w:tcPr>
          <w:p w14:paraId="6F98E74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Gövde doku uyumu</w:t>
            </w:r>
          </w:p>
        </w:tc>
        <w:tc>
          <w:tcPr>
            <w:tcW w:w="1510" w:type="dxa"/>
          </w:tcPr>
          <w:p w14:paraId="57ED46F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Yanlış</w:t>
            </w:r>
          </w:p>
        </w:tc>
        <w:tc>
          <w:tcPr>
            <w:tcW w:w="1510" w:type="dxa"/>
          </w:tcPr>
          <w:p w14:paraId="44C93AB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Zayıf</w:t>
            </w:r>
          </w:p>
        </w:tc>
        <w:tc>
          <w:tcPr>
            <w:tcW w:w="1510" w:type="dxa"/>
          </w:tcPr>
          <w:p w14:paraId="76DF54E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511" w:type="dxa"/>
          </w:tcPr>
          <w:p w14:paraId="70C8FF8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</w:t>
            </w:r>
          </w:p>
        </w:tc>
        <w:tc>
          <w:tcPr>
            <w:tcW w:w="1511" w:type="dxa"/>
          </w:tcPr>
          <w:p w14:paraId="69FECCC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İdeal</w:t>
            </w:r>
          </w:p>
        </w:tc>
      </w:tr>
      <w:tr w:rsidR="00AB051C" w:rsidRPr="00204BB5" w14:paraId="3D335EC9" w14:textId="77777777" w:rsidTr="00AB051C">
        <w:trPr>
          <w:jc w:val="center"/>
        </w:trPr>
        <w:tc>
          <w:tcPr>
            <w:tcW w:w="1510" w:type="dxa"/>
          </w:tcPr>
          <w:p w14:paraId="3AE0AA4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Modele adaptasyon</w:t>
            </w:r>
          </w:p>
        </w:tc>
        <w:tc>
          <w:tcPr>
            <w:tcW w:w="1510" w:type="dxa"/>
          </w:tcPr>
          <w:p w14:paraId="57F1B09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Uygunsuz</w:t>
            </w:r>
          </w:p>
        </w:tc>
        <w:tc>
          <w:tcPr>
            <w:tcW w:w="1510" w:type="dxa"/>
          </w:tcPr>
          <w:p w14:paraId="6E11B87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Zor</w:t>
            </w:r>
          </w:p>
        </w:tc>
        <w:tc>
          <w:tcPr>
            <w:tcW w:w="1510" w:type="dxa"/>
          </w:tcPr>
          <w:p w14:paraId="38DFE03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Kabul edilebilir</w:t>
            </w:r>
          </w:p>
        </w:tc>
        <w:tc>
          <w:tcPr>
            <w:tcW w:w="1511" w:type="dxa"/>
          </w:tcPr>
          <w:p w14:paraId="7FA87B9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Kolay</w:t>
            </w:r>
          </w:p>
        </w:tc>
        <w:tc>
          <w:tcPr>
            <w:tcW w:w="1511" w:type="dxa"/>
          </w:tcPr>
          <w:p w14:paraId="7D9AF84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BB5">
              <w:rPr>
                <w:rFonts w:ascii="Times New Roman" w:hAnsi="Times New Roman" w:cs="Times New Roman"/>
                <w:sz w:val="24"/>
                <w:szCs w:val="24"/>
              </w:rPr>
              <w:t>Sorunsuz</w:t>
            </w:r>
          </w:p>
        </w:tc>
      </w:tr>
    </w:tbl>
    <w:p w14:paraId="2B07293B" w14:textId="4CC595AC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tr-TR"/>
          <w14:ligatures w14:val="none"/>
        </w:rPr>
        <w:br w:type="page"/>
      </w:r>
    </w:p>
    <w:p w14:paraId="41ACCD61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tr-TR"/>
          <w14:ligatures w14:val="none"/>
        </w:rPr>
        <w:lastRenderedPageBreak/>
        <w:t>C. AĞIRLIKLI PUAN-NOT DÖNÜŞÜM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1"/>
        <w:gridCol w:w="4406"/>
        <w:gridCol w:w="887"/>
        <w:gridCol w:w="4072"/>
      </w:tblGrid>
      <w:tr w:rsidR="00AB051C" w:rsidRPr="00204BB5" w14:paraId="4DEA8567" w14:textId="77777777" w:rsidTr="007A1EFA">
        <w:tc>
          <w:tcPr>
            <w:tcW w:w="1091" w:type="dxa"/>
            <w:hideMark/>
          </w:tcPr>
          <w:p w14:paraId="1D4FE3DF" w14:textId="292D849B" w:rsidR="00AB051C" w:rsidRPr="00204BB5" w:rsidRDefault="007A1EFA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406" w:type="dxa"/>
            <w:hideMark/>
          </w:tcPr>
          <w:p w14:paraId="1CE5AF7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887" w:type="dxa"/>
            <w:hideMark/>
          </w:tcPr>
          <w:p w14:paraId="328A213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Ağırlık (Puan)</w:t>
            </w:r>
          </w:p>
        </w:tc>
        <w:tc>
          <w:tcPr>
            <w:tcW w:w="4072" w:type="dxa"/>
            <w:hideMark/>
          </w:tcPr>
          <w:p w14:paraId="7828BD1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Gerekçe</w:t>
            </w:r>
          </w:p>
        </w:tc>
      </w:tr>
      <w:tr w:rsidR="00AB051C" w:rsidRPr="00204BB5" w14:paraId="78909340" w14:textId="77777777" w:rsidTr="007A1EFA">
        <w:tc>
          <w:tcPr>
            <w:tcW w:w="1091" w:type="dxa"/>
            <w:hideMark/>
          </w:tcPr>
          <w:p w14:paraId="390C91D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06" w:type="dxa"/>
            <w:hideMark/>
          </w:tcPr>
          <w:p w14:paraId="3244B62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Preparasyon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öncesi silikon ölçü</w:t>
            </w:r>
          </w:p>
        </w:tc>
        <w:tc>
          <w:tcPr>
            <w:tcW w:w="887" w:type="dxa"/>
            <w:hideMark/>
          </w:tcPr>
          <w:p w14:paraId="110C10F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%8</w:t>
            </w:r>
          </w:p>
        </w:tc>
        <w:tc>
          <w:tcPr>
            <w:tcW w:w="4072" w:type="dxa"/>
            <w:hideMark/>
          </w:tcPr>
          <w:p w14:paraId="16F2B82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Geçici restorasyon için rehber oluşturma ve orijinal diş morfolojisinin tanısal verisi olarak saklanması. </w:t>
            </w:r>
          </w:p>
        </w:tc>
      </w:tr>
      <w:tr w:rsidR="00AB051C" w:rsidRPr="00204BB5" w14:paraId="5FA2020F" w14:textId="77777777" w:rsidTr="007A1EFA">
        <w:tc>
          <w:tcPr>
            <w:tcW w:w="1091" w:type="dxa"/>
            <w:hideMark/>
          </w:tcPr>
          <w:p w14:paraId="5D6DF69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406" w:type="dxa"/>
            <w:hideMark/>
          </w:tcPr>
          <w:p w14:paraId="5E99A78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santral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preparasyonu</w:t>
            </w:r>
            <w:proofErr w:type="spellEnd"/>
          </w:p>
        </w:tc>
        <w:tc>
          <w:tcPr>
            <w:tcW w:w="887" w:type="dxa"/>
            <w:hideMark/>
          </w:tcPr>
          <w:p w14:paraId="47BD4B2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%6</w:t>
            </w:r>
          </w:p>
        </w:tc>
        <w:tc>
          <w:tcPr>
            <w:tcW w:w="4072" w:type="dxa"/>
            <w:hideMark/>
          </w:tcPr>
          <w:p w14:paraId="43F9C25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Estetik bölgede rehberlik ve minimal invaziv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preparasyon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sınırlarının belirlenmesi.</w:t>
            </w:r>
          </w:p>
        </w:tc>
      </w:tr>
      <w:tr w:rsidR="00AB051C" w:rsidRPr="00204BB5" w14:paraId="317760FF" w14:textId="77777777" w:rsidTr="007A1EFA">
        <w:tc>
          <w:tcPr>
            <w:tcW w:w="1091" w:type="dxa"/>
            <w:hideMark/>
          </w:tcPr>
          <w:p w14:paraId="6535F3F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06" w:type="dxa"/>
            <w:hideMark/>
          </w:tcPr>
          <w:p w14:paraId="61DCD72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santral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preparasyonu</w:t>
            </w:r>
            <w:proofErr w:type="spellEnd"/>
          </w:p>
        </w:tc>
        <w:tc>
          <w:tcPr>
            <w:tcW w:w="887" w:type="dxa"/>
            <w:hideMark/>
          </w:tcPr>
          <w:p w14:paraId="70376C4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%6</w:t>
            </w:r>
          </w:p>
        </w:tc>
        <w:tc>
          <w:tcPr>
            <w:tcW w:w="4072" w:type="dxa"/>
            <w:hideMark/>
          </w:tcPr>
          <w:p w14:paraId="1942C47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Dar kuron boynu anatomisinde biyomekanik tutuculuk ve doku korunması dengesinin kurulması.</w:t>
            </w:r>
          </w:p>
        </w:tc>
      </w:tr>
      <w:tr w:rsidR="00AB051C" w:rsidRPr="00204BB5" w14:paraId="26E0AF17" w14:textId="77777777" w:rsidTr="007A1EFA">
        <w:tc>
          <w:tcPr>
            <w:tcW w:w="1091" w:type="dxa"/>
            <w:hideMark/>
          </w:tcPr>
          <w:p w14:paraId="4BD0DBB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06" w:type="dxa"/>
            <w:hideMark/>
          </w:tcPr>
          <w:p w14:paraId="268A0DD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kanin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preparasyonu</w:t>
            </w:r>
            <w:proofErr w:type="spellEnd"/>
          </w:p>
        </w:tc>
        <w:tc>
          <w:tcPr>
            <w:tcW w:w="887" w:type="dxa"/>
            <w:hideMark/>
          </w:tcPr>
          <w:p w14:paraId="1940DAF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%7</w:t>
            </w:r>
          </w:p>
        </w:tc>
        <w:tc>
          <w:tcPr>
            <w:tcW w:w="4072" w:type="dxa"/>
            <w:hideMark/>
          </w:tcPr>
          <w:p w14:paraId="681C75D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Kanin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koruyuculu oklüzyon rehberliğinin ve ark formunun fonksiyonel korunması. </w:t>
            </w:r>
          </w:p>
        </w:tc>
      </w:tr>
      <w:tr w:rsidR="00AB051C" w:rsidRPr="00204BB5" w14:paraId="4FD5F08F" w14:textId="77777777" w:rsidTr="007A1EFA">
        <w:tc>
          <w:tcPr>
            <w:tcW w:w="1091" w:type="dxa"/>
            <w:hideMark/>
          </w:tcPr>
          <w:p w14:paraId="14A9C8D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6" w:type="dxa"/>
            <w:hideMark/>
          </w:tcPr>
          <w:p w14:paraId="508BB96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kanin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preparasyonu</w:t>
            </w:r>
            <w:proofErr w:type="spellEnd"/>
          </w:p>
        </w:tc>
        <w:tc>
          <w:tcPr>
            <w:tcW w:w="887" w:type="dxa"/>
            <w:hideMark/>
          </w:tcPr>
          <w:p w14:paraId="1B5371B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%7</w:t>
            </w:r>
          </w:p>
        </w:tc>
        <w:tc>
          <w:tcPr>
            <w:tcW w:w="4072" w:type="dxa"/>
            <w:hideMark/>
          </w:tcPr>
          <w:p w14:paraId="6B3E4B2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ark stabilitesi ve estetik-fonksiyonel geçiş zonu yönetimi. </w:t>
            </w:r>
          </w:p>
        </w:tc>
      </w:tr>
      <w:tr w:rsidR="00AB051C" w:rsidRPr="00204BB5" w14:paraId="0900D1CA" w14:textId="77777777" w:rsidTr="007A1EFA">
        <w:tc>
          <w:tcPr>
            <w:tcW w:w="1091" w:type="dxa"/>
            <w:hideMark/>
          </w:tcPr>
          <w:p w14:paraId="5D7A6C3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06" w:type="dxa"/>
            <w:hideMark/>
          </w:tcPr>
          <w:p w14:paraId="3C97A5F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1. premolar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preparasyonu</w:t>
            </w:r>
            <w:proofErr w:type="spellEnd"/>
          </w:p>
        </w:tc>
        <w:tc>
          <w:tcPr>
            <w:tcW w:w="887" w:type="dxa"/>
            <w:hideMark/>
          </w:tcPr>
          <w:p w14:paraId="20C70951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%8</w:t>
            </w:r>
          </w:p>
        </w:tc>
        <w:tc>
          <w:tcPr>
            <w:tcW w:w="4072" w:type="dxa"/>
            <w:hideMark/>
          </w:tcPr>
          <w:p w14:paraId="0EBD235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Bi-kuspit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anatomiye uygun tüberkül korunması ve biyomekanik dayanım prensipleri.</w:t>
            </w:r>
          </w:p>
        </w:tc>
      </w:tr>
      <w:tr w:rsidR="00AB051C" w:rsidRPr="00204BB5" w14:paraId="5D490ADB" w14:textId="77777777" w:rsidTr="007A1EFA">
        <w:tc>
          <w:tcPr>
            <w:tcW w:w="1091" w:type="dxa"/>
            <w:hideMark/>
          </w:tcPr>
          <w:p w14:paraId="7F7CF36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06" w:type="dxa"/>
            <w:hideMark/>
          </w:tcPr>
          <w:p w14:paraId="7793432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Geçici kuron yapımı</w:t>
            </w:r>
          </w:p>
        </w:tc>
        <w:tc>
          <w:tcPr>
            <w:tcW w:w="887" w:type="dxa"/>
            <w:hideMark/>
          </w:tcPr>
          <w:p w14:paraId="678550E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%6</w:t>
            </w:r>
          </w:p>
        </w:tc>
        <w:tc>
          <w:tcPr>
            <w:tcW w:w="4072" w:type="dxa"/>
            <w:hideMark/>
          </w:tcPr>
          <w:p w14:paraId="007D2D8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Pulpa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vitalitesinin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korunması, periodontal sağlığın idamesi ve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oklüzal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dengenin geçici süreçte sağlanması. </w:t>
            </w:r>
          </w:p>
        </w:tc>
      </w:tr>
      <w:tr w:rsidR="00AB051C" w:rsidRPr="00204BB5" w14:paraId="71311F3F" w14:textId="77777777" w:rsidTr="007A1EFA">
        <w:tc>
          <w:tcPr>
            <w:tcW w:w="1091" w:type="dxa"/>
            <w:hideMark/>
          </w:tcPr>
          <w:p w14:paraId="563259D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06" w:type="dxa"/>
            <w:hideMark/>
          </w:tcPr>
          <w:p w14:paraId="64AD49B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Maksiller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1.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molar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preparasyonu</w:t>
            </w:r>
            <w:proofErr w:type="spellEnd"/>
          </w:p>
        </w:tc>
        <w:tc>
          <w:tcPr>
            <w:tcW w:w="887" w:type="dxa"/>
            <w:hideMark/>
          </w:tcPr>
          <w:p w14:paraId="66F2160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%10</w:t>
            </w:r>
          </w:p>
        </w:tc>
        <w:tc>
          <w:tcPr>
            <w:tcW w:w="4072" w:type="dxa"/>
            <w:hideMark/>
          </w:tcPr>
          <w:p w14:paraId="7043B98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Geniş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oklüzal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yüzeyde doku korunması ve çok köklü diş anatomisine uygun giriş yolu analizi.</w:t>
            </w:r>
          </w:p>
        </w:tc>
      </w:tr>
      <w:tr w:rsidR="00AB051C" w:rsidRPr="00204BB5" w14:paraId="191E9C69" w14:textId="77777777" w:rsidTr="007A1EFA">
        <w:tc>
          <w:tcPr>
            <w:tcW w:w="1091" w:type="dxa"/>
            <w:hideMark/>
          </w:tcPr>
          <w:p w14:paraId="04889E8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406" w:type="dxa"/>
            <w:hideMark/>
          </w:tcPr>
          <w:p w14:paraId="0835CD5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1. premolar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preparasyonu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(köprü)</w:t>
            </w:r>
          </w:p>
        </w:tc>
        <w:tc>
          <w:tcPr>
            <w:tcW w:w="887" w:type="dxa"/>
            <w:hideMark/>
          </w:tcPr>
          <w:p w14:paraId="1313AD4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%12</w:t>
            </w:r>
          </w:p>
        </w:tc>
        <w:tc>
          <w:tcPr>
            <w:tcW w:w="4072" w:type="dxa"/>
            <w:hideMark/>
          </w:tcPr>
          <w:p w14:paraId="74EBE78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Köprü gövdesi için paralel giriş yolu (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path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insertion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) ve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abutment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stabilitesi. </w:t>
            </w:r>
          </w:p>
        </w:tc>
      </w:tr>
      <w:tr w:rsidR="00AB051C" w:rsidRPr="00204BB5" w14:paraId="3E1FC8C9" w14:textId="77777777" w:rsidTr="007A1EFA">
        <w:tc>
          <w:tcPr>
            <w:tcW w:w="1091" w:type="dxa"/>
            <w:hideMark/>
          </w:tcPr>
          <w:p w14:paraId="4663249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406" w:type="dxa"/>
            <w:hideMark/>
          </w:tcPr>
          <w:p w14:paraId="648064E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1.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molar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preparasyonu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(köprü)</w:t>
            </w:r>
          </w:p>
        </w:tc>
        <w:tc>
          <w:tcPr>
            <w:tcW w:w="887" w:type="dxa"/>
            <w:hideMark/>
          </w:tcPr>
          <w:p w14:paraId="2CAC429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%12</w:t>
            </w:r>
          </w:p>
        </w:tc>
        <w:tc>
          <w:tcPr>
            <w:tcW w:w="4072" w:type="dxa"/>
            <w:hideMark/>
          </w:tcPr>
          <w:p w14:paraId="6783960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Posterior bölgede maksimum yük dağılımı ve köprü biyomekaniği için marjinal bütünlük. </w:t>
            </w:r>
          </w:p>
        </w:tc>
      </w:tr>
      <w:tr w:rsidR="00AB051C" w:rsidRPr="00204BB5" w14:paraId="0206125E" w14:textId="77777777" w:rsidTr="007A1EFA">
        <w:tc>
          <w:tcPr>
            <w:tcW w:w="1091" w:type="dxa"/>
            <w:hideMark/>
          </w:tcPr>
          <w:p w14:paraId="6466A7F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406" w:type="dxa"/>
            <w:hideMark/>
          </w:tcPr>
          <w:p w14:paraId="5146FD4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Geçici köprü yapımı</w:t>
            </w:r>
          </w:p>
        </w:tc>
        <w:tc>
          <w:tcPr>
            <w:tcW w:w="887" w:type="dxa"/>
            <w:hideMark/>
          </w:tcPr>
          <w:p w14:paraId="2B70913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%6</w:t>
            </w:r>
          </w:p>
        </w:tc>
        <w:tc>
          <w:tcPr>
            <w:tcW w:w="4072" w:type="dxa"/>
            <w:hideMark/>
          </w:tcPr>
          <w:p w14:paraId="1880032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Edantul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boşluğun korunması, çiğneme fonksiyonunun devamı ve yumuşak doku şekillendirme. </w:t>
            </w:r>
          </w:p>
        </w:tc>
      </w:tr>
      <w:tr w:rsidR="00AB051C" w:rsidRPr="00204BB5" w14:paraId="3B391D70" w14:textId="77777777" w:rsidTr="007A1EFA">
        <w:tc>
          <w:tcPr>
            <w:tcW w:w="1091" w:type="dxa"/>
            <w:hideMark/>
          </w:tcPr>
          <w:p w14:paraId="3DFB44C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06" w:type="dxa"/>
            <w:hideMark/>
          </w:tcPr>
          <w:p w14:paraId="6B8ACC6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Daimi</w:t>
            </w:r>
            <w:proofErr w:type="gram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ölçü + </w:t>
            </w: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master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model</w:t>
            </w:r>
          </w:p>
        </w:tc>
        <w:tc>
          <w:tcPr>
            <w:tcW w:w="887" w:type="dxa"/>
            <w:hideMark/>
          </w:tcPr>
          <w:p w14:paraId="46D0862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%6</w:t>
            </w:r>
          </w:p>
        </w:tc>
        <w:tc>
          <w:tcPr>
            <w:tcW w:w="4072" w:type="dxa"/>
            <w:hideMark/>
          </w:tcPr>
          <w:p w14:paraId="48B74E0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Marjinal uyumun kusursuzluğu ve laboratuvar aşamaları için yüksek hassasiyetli detay kaydı. </w:t>
            </w:r>
          </w:p>
        </w:tc>
      </w:tr>
      <w:tr w:rsidR="00AB051C" w:rsidRPr="00204BB5" w14:paraId="5952E35F" w14:textId="77777777" w:rsidTr="007A1EFA">
        <w:tc>
          <w:tcPr>
            <w:tcW w:w="1091" w:type="dxa"/>
            <w:tcBorders>
              <w:bottom w:val="single" w:sz="4" w:space="0" w:color="auto"/>
            </w:tcBorders>
            <w:hideMark/>
          </w:tcPr>
          <w:p w14:paraId="192B22B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06" w:type="dxa"/>
            <w:tcBorders>
              <w:bottom w:val="single" w:sz="4" w:space="0" w:color="auto"/>
            </w:tcBorders>
            <w:hideMark/>
          </w:tcPr>
          <w:p w14:paraId="26DE7AF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>Mandibular</w:t>
            </w:r>
            <w:proofErr w:type="spellEnd"/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 mum modelaj (köprü)</w:t>
            </w:r>
          </w:p>
        </w:tc>
        <w:tc>
          <w:tcPr>
            <w:tcW w:w="887" w:type="dxa"/>
            <w:tcBorders>
              <w:bottom w:val="single" w:sz="4" w:space="0" w:color="auto"/>
            </w:tcBorders>
            <w:hideMark/>
          </w:tcPr>
          <w:p w14:paraId="402095C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%6</w:t>
            </w:r>
          </w:p>
        </w:tc>
        <w:tc>
          <w:tcPr>
            <w:tcW w:w="4072" w:type="dxa"/>
            <w:tcBorders>
              <w:bottom w:val="single" w:sz="4" w:space="0" w:color="auto"/>
            </w:tcBorders>
            <w:hideMark/>
          </w:tcPr>
          <w:p w14:paraId="3D1E955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sz w:val="20"/>
                <w:szCs w:val="20"/>
              </w:rPr>
              <w:t xml:space="preserve">Fonksiyonel oklüzyonun yapılandırılması ve morfolojik-anatomik yeterliliğin analizi. </w:t>
            </w:r>
          </w:p>
        </w:tc>
      </w:tr>
      <w:tr w:rsidR="00AB051C" w:rsidRPr="00204BB5" w14:paraId="25C77D7F" w14:textId="77777777" w:rsidTr="007A1EFA">
        <w:tc>
          <w:tcPr>
            <w:tcW w:w="1091" w:type="dxa"/>
            <w:tcBorders>
              <w:bottom w:val="single" w:sz="4" w:space="0" w:color="auto"/>
            </w:tcBorders>
            <w:hideMark/>
          </w:tcPr>
          <w:p w14:paraId="5BE98E0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TOPLAM</w:t>
            </w:r>
          </w:p>
        </w:tc>
        <w:tc>
          <w:tcPr>
            <w:tcW w:w="4406" w:type="dxa"/>
            <w:tcBorders>
              <w:bottom w:val="single" w:sz="4" w:space="0" w:color="auto"/>
            </w:tcBorders>
            <w:hideMark/>
          </w:tcPr>
          <w:p w14:paraId="29FA663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bottom w:val="single" w:sz="4" w:space="0" w:color="auto"/>
            </w:tcBorders>
            <w:hideMark/>
          </w:tcPr>
          <w:p w14:paraId="062FB38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072" w:type="dxa"/>
            <w:tcBorders>
              <w:bottom w:val="single" w:sz="4" w:space="0" w:color="auto"/>
            </w:tcBorders>
            <w:hideMark/>
          </w:tcPr>
          <w:p w14:paraId="6F08202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FA" w:rsidRPr="00204BB5" w14:paraId="5AA2393E" w14:textId="77777777" w:rsidTr="007A1EFA">
        <w:tc>
          <w:tcPr>
            <w:tcW w:w="10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31669" w14:textId="77777777" w:rsidR="007A1EFA" w:rsidRPr="00204BB5" w:rsidRDefault="007A1EFA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F8D2A" w14:textId="77777777" w:rsidR="007A1EFA" w:rsidRPr="00204BB5" w:rsidRDefault="007A1EFA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77EFE" w14:textId="77777777" w:rsidR="007A1EFA" w:rsidRPr="00204BB5" w:rsidRDefault="007A1EFA" w:rsidP="00204BB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3F9E22" w14:textId="77777777" w:rsidR="007A1EFA" w:rsidRPr="00204BB5" w:rsidRDefault="007A1EFA" w:rsidP="00204B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4685"/>
        <w:gridCol w:w="1326"/>
        <w:gridCol w:w="763"/>
        <w:gridCol w:w="3307"/>
      </w:tblGrid>
      <w:tr w:rsidR="00AB051C" w:rsidRPr="00204BB5" w14:paraId="2F2F7820" w14:textId="77777777" w:rsidTr="007A1EF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144A03F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0C46DF3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Uygulama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BACDAE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Ağırlık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(%)</w:t>
            </w:r>
          </w:p>
        </w:tc>
        <w:tc>
          <w:tcPr>
            <w:tcW w:w="0" w:type="auto"/>
            <w:vAlign w:val="center"/>
            <w:hideMark/>
          </w:tcPr>
          <w:p w14:paraId="6B717436" w14:textId="2B7F538A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Likert</w:t>
            </w:r>
          </w:p>
          <w:p w14:paraId="7A8419F3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(1–5)</w:t>
            </w:r>
          </w:p>
        </w:tc>
        <w:tc>
          <w:tcPr>
            <w:tcW w:w="3262" w:type="dxa"/>
            <w:vAlign w:val="center"/>
            <w:hideMark/>
          </w:tcPr>
          <w:p w14:paraId="38E4737E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Ağırlıklı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 Puan</w:t>
            </w:r>
          </w:p>
        </w:tc>
      </w:tr>
      <w:tr w:rsidR="00AB051C" w:rsidRPr="00204BB5" w14:paraId="09CE441B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2024D0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B311A74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Preparasyon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öncesi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silikon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ölçü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D09448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D55436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7C0C9572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0,08</w:t>
            </w:r>
          </w:p>
        </w:tc>
      </w:tr>
      <w:tr w:rsidR="00AB051C" w:rsidRPr="00204BB5" w14:paraId="486A1C62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1785DE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677691F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Maksiller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santral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preparasyonu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088B13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8CC3650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0D4C6FCF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0,06</w:t>
            </w:r>
          </w:p>
        </w:tc>
      </w:tr>
      <w:tr w:rsidR="00AB051C" w:rsidRPr="00204BB5" w14:paraId="0B9F1E96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FC0AE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21FAE53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Mandibular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santral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preparasyonu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6F7B32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3D60D39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35C6184D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0,06</w:t>
            </w:r>
          </w:p>
        </w:tc>
      </w:tr>
      <w:tr w:rsidR="00AB051C" w:rsidRPr="00204BB5" w14:paraId="189E25C2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652772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DA74124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Maksiller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kanin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preparasyonu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7ADE52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8AF93E7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02C9F3E4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0,07</w:t>
            </w:r>
          </w:p>
        </w:tc>
      </w:tr>
      <w:tr w:rsidR="00AB051C" w:rsidRPr="00204BB5" w14:paraId="7078D412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B323D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C62FF76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Mandibular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kanin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preparasyonu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EF3FA3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61692E06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1B1785E8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0,07</w:t>
            </w:r>
          </w:p>
        </w:tc>
      </w:tr>
      <w:tr w:rsidR="00AB051C" w:rsidRPr="00204BB5" w14:paraId="4F6471E2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6C989E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F27DCC2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Maksiller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1. premolar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preparasyonu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CE5E0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C1BB5B1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1E160FAF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0,08</w:t>
            </w:r>
          </w:p>
        </w:tc>
      </w:tr>
      <w:tr w:rsidR="00AB051C" w:rsidRPr="00204BB5" w14:paraId="2AB69E47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1C59D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6B7020F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Geçici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kuron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yapımı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D6D41D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D942E22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78BAA0C5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0,06</w:t>
            </w:r>
          </w:p>
        </w:tc>
      </w:tr>
      <w:tr w:rsidR="00AB051C" w:rsidRPr="00204BB5" w14:paraId="0DFD7C06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E2D53F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1BA85B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Maksiller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1. molar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preparasyonu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16760F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BBC16D4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79C4CD1B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0,10</w:t>
            </w:r>
          </w:p>
        </w:tc>
      </w:tr>
      <w:tr w:rsidR="00AB051C" w:rsidRPr="00204BB5" w14:paraId="1AE2A5EA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BA55B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8537039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Mandibular 1. premolar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preparasyonu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köprü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404FE37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E997712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4079C761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0,12</w:t>
            </w:r>
          </w:p>
        </w:tc>
      </w:tr>
      <w:tr w:rsidR="00AB051C" w:rsidRPr="00204BB5" w14:paraId="71FA371A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03B50A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D44E87F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Mandibular 1. molar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preparasyonu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köprü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7981BE3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172C5CF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4B1B50DE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0,12</w:t>
            </w:r>
          </w:p>
        </w:tc>
      </w:tr>
      <w:tr w:rsidR="00AB051C" w:rsidRPr="00204BB5" w14:paraId="26EB4B96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0D436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179E785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Geçici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köprü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yapımı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B3B33B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4EFB714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7B4F292B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0,06</w:t>
            </w:r>
          </w:p>
        </w:tc>
      </w:tr>
      <w:tr w:rsidR="00AB051C" w:rsidRPr="00204BB5" w14:paraId="077D087C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F81CD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CE353D0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Daimi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ölçü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+ master model</w:t>
            </w:r>
          </w:p>
        </w:tc>
        <w:tc>
          <w:tcPr>
            <w:tcW w:w="0" w:type="auto"/>
            <w:vAlign w:val="center"/>
            <w:hideMark/>
          </w:tcPr>
          <w:p w14:paraId="68133132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35334E3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6A20CD9E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0,06</w:t>
            </w:r>
          </w:p>
        </w:tc>
      </w:tr>
      <w:tr w:rsidR="00AB051C" w:rsidRPr="00204BB5" w14:paraId="15D52F32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B279B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0EB45BE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Mandibular mum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modelaj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köprü</w:t>
            </w:r>
            <w:proofErr w:type="spellEnd"/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CDF5B19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FB69617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5AA8B92F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 × 0,06</w:t>
            </w:r>
          </w:p>
        </w:tc>
      </w:tr>
      <w:tr w:rsidR="00AB051C" w:rsidRPr="00204BB5" w14:paraId="1BCE59D7" w14:textId="77777777" w:rsidTr="007A1EF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8052F4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BFB208D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14:paraId="3C1C86C2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2D6A8988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3262" w:type="dxa"/>
            <w:vAlign w:val="center"/>
            <w:hideMark/>
          </w:tcPr>
          <w:p w14:paraId="6B2B0410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 xml:space="preserve">Genel Likert </w:t>
            </w:r>
            <w:proofErr w:type="spellStart"/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Skoru</w:t>
            </w:r>
            <w:proofErr w:type="spellEnd"/>
          </w:p>
          <w:p w14:paraId="6C47DBF6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14:paraId="4DCE84D7" w14:textId="06CB00EE" w:rsidR="007A1EFA" w:rsidRPr="00204BB5" w:rsidRDefault="007A1EFA" w:rsidP="00204BB5">
      <w:pPr>
        <w:jc w:val="both"/>
        <w:rPr>
          <w:rStyle w:val="mord"/>
          <w:rFonts w:ascii="Times New Roman" w:hAnsi="Times New Roman" w:cs="Times New Roman"/>
          <w:b/>
          <w:bCs/>
          <w:sz w:val="28"/>
          <w:szCs w:val="28"/>
        </w:rPr>
      </w:pPr>
    </w:p>
    <w:p w14:paraId="5BC02B35" w14:textId="77777777" w:rsidR="007A1EFA" w:rsidRPr="00204BB5" w:rsidRDefault="007A1EFA" w:rsidP="00204BB5">
      <w:pPr>
        <w:jc w:val="both"/>
        <w:rPr>
          <w:rStyle w:val="mord"/>
          <w:rFonts w:ascii="Times New Roman" w:hAnsi="Times New Roman" w:cs="Times New Roman"/>
          <w:b/>
          <w:bCs/>
          <w:sz w:val="28"/>
          <w:szCs w:val="28"/>
        </w:rPr>
      </w:pPr>
    </w:p>
    <w:p w14:paraId="56594F1E" w14:textId="53D92E35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1"/>
        <w:rPr>
          <w:rStyle w:val="mord"/>
          <w:rFonts w:ascii="Times New Roman" w:hAnsi="Times New Roman" w:cs="Times New Roman"/>
          <w:b/>
          <w:bCs/>
          <w:sz w:val="28"/>
          <w:szCs w:val="28"/>
        </w:rPr>
      </w:pPr>
      <w:r w:rsidRPr="00204BB5">
        <w:rPr>
          <w:rStyle w:val="mord"/>
          <w:rFonts w:ascii="Times New Roman" w:hAnsi="Times New Roman" w:cs="Times New Roman"/>
          <w:b/>
          <w:bCs/>
          <w:sz w:val="28"/>
          <w:szCs w:val="28"/>
        </w:rPr>
        <w:lastRenderedPageBreak/>
        <w:t>100’lük Not</w:t>
      </w:r>
      <w:r w:rsidRPr="00204BB5">
        <w:rPr>
          <w:rStyle w:val="mrel"/>
          <w:rFonts w:ascii="Times New Roman" w:hAnsi="Times New Roman" w:cs="Times New Roman"/>
          <w:b/>
          <w:bCs/>
          <w:sz w:val="28"/>
          <w:szCs w:val="28"/>
        </w:rPr>
        <w:t>=</w:t>
      </w:r>
      <w:r w:rsidRPr="00204BB5">
        <w:rPr>
          <w:rStyle w:val="mord"/>
          <w:rFonts w:ascii="Times New Roman" w:hAnsi="Times New Roman" w:cs="Times New Roman"/>
          <w:b/>
          <w:bCs/>
          <w:sz w:val="28"/>
          <w:szCs w:val="28"/>
        </w:rPr>
        <w:t xml:space="preserve">Toplam </w:t>
      </w:r>
      <w:proofErr w:type="spellStart"/>
      <w:r w:rsidRPr="00204BB5">
        <w:rPr>
          <w:rStyle w:val="mord"/>
          <w:rFonts w:ascii="Times New Roman" w:hAnsi="Times New Roman" w:cs="Times New Roman"/>
          <w:b/>
          <w:bCs/>
          <w:sz w:val="28"/>
          <w:szCs w:val="28"/>
        </w:rPr>
        <w:t>Likert</w:t>
      </w:r>
      <w:proofErr w:type="spellEnd"/>
      <w:r w:rsidRPr="00204BB5">
        <w:rPr>
          <w:rStyle w:val="mord"/>
          <w:rFonts w:ascii="Times New Roman" w:hAnsi="Times New Roman" w:cs="Times New Roman"/>
          <w:b/>
          <w:bCs/>
          <w:sz w:val="28"/>
          <w:szCs w:val="28"/>
        </w:rPr>
        <w:t xml:space="preserve"> Skoru</w:t>
      </w:r>
      <w:r w:rsidRPr="00204BB5">
        <w:rPr>
          <w:rStyle w:val="mbin"/>
          <w:rFonts w:ascii="Times New Roman" w:hAnsi="Times New Roman" w:cs="Times New Roman"/>
          <w:b/>
          <w:bCs/>
          <w:sz w:val="28"/>
          <w:szCs w:val="28"/>
        </w:rPr>
        <w:t>×</w:t>
      </w:r>
      <w:r w:rsidRPr="00204BB5">
        <w:rPr>
          <w:rStyle w:val="mord"/>
          <w:rFonts w:ascii="Times New Roman" w:hAnsi="Times New Roman" w:cs="Times New Roman"/>
          <w:b/>
          <w:bCs/>
          <w:sz w:val="28"/>
          <w:szCs w:val="28"/>
        </w:rPr>
        <w:t>20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B051C" w:rsidRPr="00204BB5" w14:paraId="633130ED" w14:textId="77777777" w:rsidTr="001F0FC3">
        <w:tc>
          <w:tcPr>
            <w:tcW w:w="3020" w:type="dxa"/>
          </w:tcPr>
          <w:p w14:paraId="3B3D0CB6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BB5">
              <w:rPr>
                <w:rFonts w:ascii="Times New Roman" w:hAnsi="Times New Roman" w:cs="Times New Roman"/>
                <w:b/>
                <w:bCs/>
              </w:rPr>
              <w:t>Ağırlıklı Toplam Puan</w:t>
            </w:r>
          </w:p>
        </w:tc>
        <w:tc>
          <w:tcPr>
            <w:tcW w:w="3021" w:type="dxa"/>
          </w:tcPr>
          <w:p w14:paraId="301D81A7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BB5">
              <w:rPr>
                <w:rFonts w:ascii="Times New Roman" w:hAnsi="Times New Roman" w:cs="Times New Roman"/>
                <w:b/>
                <w:bCs/>
              </w:rPr>
              <w:t>Başarı Düzeyi</w:t>
            </w:r>
          </w:p>
        </w:tc>
        <w:tc>
          <w:tcPr>
            <w:tcW w:w="3021" w:type="dxa"/>
          </w:tcPr>
          <w:p w14:paraId="7703ADD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04BB5">
              <w:rPr>
                <w:rFonts w:ascii="Times New Roman" w:hAnsi="Times New Roman" w:cs="Times New Roman"/>
                <w:b/>
                <w:bCs/>
              </w:rPr>
              <w:t>Yorum/ Açıklama</w:t>
            </w:r>
          </w:p>
        </w:tc>
      </w:tr>
      <w:tr w:rsidR="00AB051C" w:rsidRPr="00204BB5" w14:paraId="03298F1E" w14:textId="77777777" w:rsidTr="001F0FC3">
        <w:tc>
          <w:tcPr>
            <w:tcW w:w="3020" w:type="dxa"/>
          </w:tcPr>
          <w:p w14:paraId="712EDEDE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90-100</w:t>
            </w:r>
          </w:p>
        </w:tc>
        <w:tc>
          <w:tcPr>
            <w:tcW w:w="3021" w:type="dxa"/>
          </w:tcPr>
          <w:p w14:paraId="2E28E4A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Mükemmel</w:t>
            </w:r>
          </w:p>
        </w:tc>
        <w:tc>
          <w:tcPr>
            <w:tcW w:w="3021" w:type="dxa"/>
          </w:tcPr>
          <w:p w14:paraId="71D7E99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Tüm ölçütleri çok iyi yerine getirmiştir.</w:t>
            </w:r>
          </w:p>
        </w:tc>
      </w:tr>
      <w:tr w:rsidR="00AB051C" w:rsidRPr="00204BB5" w14:paraId="4A38C34A" w14:textId="77777777" w:rsidTr="001F0FC3">
        <w:tc>
          <w:tcPr>
            <w:tcW w:w="3020" w:type="dxa"/>
          </w:tcPr>
          <w:p w14:paraId="6C64212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85-89</w:t>
            </w:r>
          </w:p>
        </w:tc>
        <w:tc>
          <w:tcPr>
            <w:tcW w:w="3021" w:type="dxa"/>
          </w:tcPr>
          <w:p w14:paraId="5859ACCA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Çok iyi</w:t>
            </w:r>
          </w:p>
        </w:tc>
        <w:tc>
          <w:tcPr>
            <w:tcW w:w="3021" w:type="dxa"/>
          </w:tcPr>
          <w:p w14:paraId="0346B274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Küçük geliştirilmesi gereken noktalar var</w:t>
            </w:r>
          </w:p>
        </w:tc>
      </w:tr>
      <w:tr w:rsidR="00AB051C" w:rsidRPr="00204BB5" w14:paraId="23BE6614" w14:textId="77777777" w:rsidTr="001F0FC3">
        <w:tc>
          <w:tcPr>
            <w:tcW w:w="3020" w:type="dxa"/>
          </w:tcPr>
          <w:p w14:paraId="7EA8BBB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80-84</w:t>
            </w:r>
          </w:p>
        </w:tc>
        <w:tc>
          <w:tcPr>
            <w:tcW w:w="3021" w:type="dxa"/>
          </w:tcPr>
          <w:p w14:paraId="2A37019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İyi</w:t>
            </w:r>
          </w:p>
        </w:tc>
        <w:tc>
          <w:tcPr>
            <w:tcW w:w="3021" w:type="dxa"/>
          </w:tcPr>
          <w:p w14:paraId="1B443BF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Genel olarak başarılı, ufak eksiklikleri var</w:t>
            </w:r>
          </w:p>
        </w:tc>
      </w:tr>
      <w:tr w:rsidR="00AB051C" w:rsidRPr="00204BB5" w14:paraId="49674536" w14:textId="77777777" w:rsidTr="001F0FC3">
        <w:tc>
          <w:tcPr>
            <w:tcW w:w="3020" w:type="dxa"/>
          </w:tcPr>
          <w:p w14:paraId="5A5EC8D5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75-79</w:t>
            </w:r>
          </w:p>
        </w:tc>
        <w:tc>
          <w:tcPr>
            <w:tcW w:w="3021" w:type="dxa"/>
          </w:tcPr>
          <w:p w14:paraId="014B7CB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Orta</w:t>
            </w:r>
          </w:p>
        </w:tc>
        <w:tc>
          <w:tcPr>
            <w:tcW w:w="3021" w:type="dxa"/>
          </w:tcPr>
          <w:p w14:paraId="47FCD43F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Koşullu başarı, düzeltmeler önerilir</w:t>
            </w:r>
          </w:p>
        </w:tc>
      </w:tr>
      <w:tr w:rsidR="00AB051C" w:rsidRPr="00204BB5" w14:paraId="716981B5" w14:textId="77777777" w:rsidTr="001F0FC3">
        <w:tc>
          <w:tcPr>
            <w:tcW w:w="3020" w:type="dxa"/>
          </w:tcPr>
          <w:p w14:paraId="19D7032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70-74</w:t>
            </w:r>
          </w:p>
        </w:tc>
        <w:tc>
          <w:tcPr>
            <w:tcW w:w="3021" w:type="dxa"/>
          </w:tcPr>
          <w:p w14:paraId="689FF30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Kabul edilebilir</w:t>
            </w:r>
          </w:p>
        </w:tc>
        <w:tc>
          <w:tcPr>
            <w:tcW w:w="3021" w:type="dxa"/>
          </w:tcPr>
          <w:p w14:paraId="5B3A94C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Koşullu başarılı, dikkat gerektirir</w:t>
            </w:r>
          </w:p>
        </w:tc>
      </w:tr>
      <w:tr w:rsidR="00AB051C" w:rsidRPr="00204BB5" w14:paraId="6D65702E" w14:textId="77777777" w:rsidTr="001F0FC3">
        <w:tc>
          <w:tcPr>
            <w:tcW w:w="3020" w:type="dxa"/>
          </w:tcPr>
          <w:p w14:paraId="77A1F589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65-69</w:t>
            </w:r>
          </w:p>
        </w:tc>
        <w:tc>
          <w:tcPr>
            <w:tcW w:w="3021" w:type="dxa"/>
          </w:tcPr>
          <w:p w14:paraId="1B55817B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Zayıf</w:t>
            </w:r>
          </w:p>
        </w:tc>
        <w:tc>
          <w:tcPr>
            <w:tcW w:w="3021" w:type="dxa"/>
          </w:tcPr>
          <w:p w14:paraId="3A551723" w14:textId="2BD409D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Geliştiri</w:t>
            </w:r>
            <w:r w:rsidR="00CA0FCD" w:rsidRPr="00204BB5">
              <w:rPr>
                <w:rFonts w:ascii="Times New Roman" w:hAnsi="Times New Roman" w:cs="Times New Roman"/>
              </w:rPr>
              <w:t>l</w:t>
            </w:r>
            <w:r w:rsidRPr="00204BB5">
              <w:rPr>
                <w:rFonts w:ascii="Times New Roman" w:hAnsi="Times New Roman" w:cs="Times New Roman"/>
              </w:rPr>
              <w:t>mesi gereken alanlar çok (Geliştirilmeli)</w:t>
            </w:r>
          </w:p>
        </w:tc>
      </w:tr>
      <w:tr w:rsidR="00AB051C" w:rsidRPr="00204BB5" w14:paraId="0E6655EB" w14:textId="77777777" w:rsidTr="001F0FC3">
        <w:tc>
          <w:tcPr>
            <w:tcW w:w="3020" w:type="dxa"/>
          </w:tcPr>
          <w:p w14:paraId="678D8613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60-64</w:t>
            </w:r>
          </w:p>
        </w:tc>
        <w:tc>
          <w:tcPr>
            <w:tcW w:w="3021" w:type="dxa"/>
          </w:tcPr>
          <w:p w14:paraId="3B5D805D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Yetersiz</w:t>
            </w:r>
          </w:p>
        </w:tc>
        <w:tc>
          <w:tcPr>
            <w:tcW w:w="3021" w:type="dxa"/>
          </w:tcPr>
          <w:p w14:paraId="0D123420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Tekrar önerilir</w:t>
            </w:r>
          </w:p>
        </w:tc>
      </w:tr>
      <w:tr w:rsidR="00AB051C" w:rsidRPr="00204BB5" w14:paraId="65769BFB" w14:textId="77777777" w:rsidTr="00CA0FCD">
        <w:trPr>
          <w:trHeight w:val="70"/>
        </w:trPr>
        <w:tc>
          <w:tcPr>
            <w:tcW w:w="3020" w:type="dxa"/>
          </w:tcPr>
          <w:p w14:paraId="06FAC4E2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0-59</w:t>
            </w:r>
          </w:p>
        </w:tc>
        <w:tc>
          <w:tcPr>
            <w:tcW w:w="3021" w:type="dxa"/>
          </w:tcPr>
          <w:p w14:paraId="5D5FC188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Başarısız</w:t>
            </w:r>
          </w:p>
        </w:tc>
        <w:tc>
          <w:tcPr>
            <w:tcW w:w="3021" w:type="dxa"/>
          </w:tcPr>
          <w:p w14:paraId="3D90576C" w14:textId="77777777" w:rsidR="00AB051C" w:rsidRPr="00204BB5" w:rsidRDefault="00AB051C" w:rsidP="00204BB5">
            <w:pPr>
              <w:jc w:val="both"/>
              <w:rPr>
                <w:rFonts w:ascii="Times New Roman" w:hAnsi="Times New Roman" w:cs="Times New Roman"/>
              </w:rPr>
            </w:pPr>
            <w:r w:rsidRPr="00204BB5">
              <w:rPr>
                <w:rFonts w:ascii="Times New Roman" w:hAnsi="Times New Roman" w:cs="Times New Roman"/>
              </w:rPr>
              <w:t>Tekrar gerekli</w:t>
            </w:r>
          </w:p>
        </w:tc>
      </w:tr>
    </w:tbl>
    <w:p w14:paraId="124ACC8B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D. Fakülte Yönergesine Uygun Başarı Düzeyi</w:t>
      </w:r>
    </w:p>
    <w:tbl>
      <w:tblPr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2"/>
        <w:gridCol w:w="6635"/>
      </w:tblGrid>
      <w:tr w:rsidR="00AB051C" w:rsidRPr="00204BB5" w14:paraId="3A390B5C" w14:textId="77777777" w:rsidTr="007A1EFA">
        <w:trPr>
          <w:trHeight w:val="32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95BA99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Toplam Puan</w:t>
            </w:r>
          </w:p>
        </w:tc>
        <w:tc>
          <w:tcPr>
            <w:tcW w:w="6590" w:type="dxa"/>
            <w:vAlign w:val="center"/>
            <w:hideMark/>
          </w:tcPr>
          <w:p w14:paraId="3D247213" w14:textId="008A58F9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Değerlendirme</w:t>
            </w:r>
          </w:p>
        </w:tc>
      </w:tr>
      <w:tr w:rsidR="00AB051C" w:rsidRPr="00204BB5" w14:paraId="33308C45" w14:textId="77777777" w:rsidTr="007A1EFA">
        <w:trPr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14:paraId="397594B3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85–100</w:t>
            </w:r>
          </w:p>
        </w:tc>
        <w:tc>
          <w:tcPr>
            <w:tcW w:w="6590" w:type="dxa"/>
            <w:vAlign w:val="center"/>
            <w:hideMark/>
          </w:tcPr>
          <w:p w14:paraId="6ED66D6B" w14:textId="5683F018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Başarılı</w:t>
            </w:r>
          </w:p>
        </w:tc>
      </w:tr>
      <w:tr w:rsidR="00AB051C" w:rsidRPr="00204BB5" w14:paraId="0EA912F8" w14:textId="77777777" w:rsidTr="007A1EFA">
        <w:trPr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14:paraId="68820A35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70–84</w:t>
            </w:r>
          </w:p>
        </w:tc>
        <w:tc>
          <w:tcPr>
            <w:tcW w:w="6590" w:type="dxa"/>
            <w:vAlign w:val="center"/>
            <w:hideMark/>
          </w:tcPr>
          <w:p w14:paraId="5FCE769B" w14:textId="1E9EA5EF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Koşullu Başarılı</w:t>
            </w:r>
          </w:p>
        </w:tc>
      </w:tr>
      <w:tr w:rsidR="00AB051C" w:rsidRPr="00204BB5" w14:paraId="1E8ADF28" w14:textId="77777777" w:rsidTr="007A1EFA">
        <w:trPr>
          <w:trHeight w:val="327"/>
          <w:tblCellSpacing w:w="15" w:type="dxa"/>
        </w:trPr>
        <w:tc>
          <w:tcPr>
            <w:tcW w:w="0" w:type="auto"/>
            <w:vAlign w:val="center"/>
            <w:hideMark/>
          </w:tcPr>
          <w:p w14:paraId="074974D6" w14:textId="77777777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0–69</w:t>
            </w:r>
          </w:p>
        </w:tc>
        <w:tc>
          <w:tcPr>
            <w:tcW w:w="6590" w:type="dxa"/>
            <w:vAlign w:val="center"/>
            <w:hideMark/>
          </w:tcPr>
          <w:p w14:paraId="2813E6D2" w14:textId="47507F44" w:rsidR="00AB051C" w:rsidRPr="00204BB5" w:rsidRDefault="00AB051C" w:rsidP="00204B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204BB5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tr-TR"/>
                <w14:ligatures w14:val="none"/>
              </w:rPr>
              <w:t>Geliştirilmeli</w:t>
            </w:r>
          </w:p>
        </w:tc>
      </w:tr>
    </w:tbl>
    <w:p w14:paraId="509FC557" w14:textId="77777777" w:rsidR="00AB051C" w:rsidRPr="00204BB5" w:rsidRDefault="00000000" w:rsidP="00204B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59613E2A">
          <v:rect id="_x0000_i1026" style="width:0;height:1.5pt" o:hralign="center" o:hrstd="t" o:hr="t" fillcolor="#a0a0a0" stroked="f"/>
        </w:pict>
      </w:r>
    </w:p>
    <w:p w14:paraId="1C628335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E. Nitel Geri Bildirim</w:t>
      </w:r>
    </w:p>
    <w:p w14:paraId="0A50519D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04BB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tr-TR"/>
          <w14:ligatures w14:val="none"/>
        </w:rPr>
        <w:t>🔹</w:t>
      </w:r>
      <w:r w:rsidRPr="00204B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Güçlü Yönler:</w:t>
      </w:r>
    </w:p>
    <w:p w14:paraId="4657A0D8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tr-TR"/>
          <w14:ligatures w14:val="none"/>
        </w:rPr>
      </w:pPr>
    </w:p>
    <w:p w14:paraId="2AC249C6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04BB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tr-TR"/>
          <w14:ligatures w14:val="none"/>
        </w:rPr>
        <w:t>🔹</w:t>
      </w:r>
      <w:r w:rsidRPr="00204B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Geliştirilmesi Gereken Yönler:</w:t>
      </w:r>
    </w:p>
    <w:p w14:paraId="7A94F975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</w:p>
    <w:p w14:paraId="4032F71D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</w:pPr>
      <w:r w:rsidRPr="00204BB5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tr-TR"/>
          <w14:ligatures w14:val="none"/>
        </w:rPr>
        <w:t>🔹</w:t>
      </w:r>
      <w:r w:rsidRPr="00204BB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tr-TR"/>
          <w14:ligatures w14:val="none"/>
        </w:rPr>
        <w:t xml:space="preserve"> Öneriler: </w:t>
      </w:r>
      <w:r w:rsidR="00000000">
        <w:rPr>
          <w:rFonts w:ascii="Times New Roman" w:eastAsia="Times New Roman" w:hAnsi="Times New Roman" w:cs="Times New Roman"/>
          <w:kern w:val="0"/>
          <w:sz w:val="24"/>
          <w:szCs w:val="24"/>
          <w:lang w:eastAsia="tr-TR"/>
          <w14:ligatures w14:val="none"/>
        </w:rPr>
        <w:pict w14:anchorId="029AC10E">
          <v:rect id="_x0000_i1027" style="width:0;height:1.5pt" o:hralign="center" o:hrstd="t" o:hr="t" fillcolor="#a0a0a0" stroked="f"/>
        </w:pict>
      </w:r>
    </w:p>
    <w:p w14:paraId="7E3EE5E1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F. Genel Karar</w:t>
      </w:r>
    </w:p>
    <w:p w14:paraId="4E05DA7B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</w:pPr>
      <w:r w:rsidRPr="00204BB5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204BB5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Başarılı</w:t>
      </w:r>
      <w:r w:rsidRPr="00204BB5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> </w:t>
      </w:r>
      <w:r w:rsidRPr="00204BB5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> </w:t>
      </w:r>
      <w:r w:rsidRPr="00204BB5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204BB5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Koşullu Başarılı</w:t>
      </w:r>
      <w:r w:rsidRPr="00204BB5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> </w:t>
      </w:r>
      <w:r w:rsidRPr="00204BB5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> </w:t>
      </w:r>
      <w:r w:rsidRPr="00204BB5">
        <w:rPr>
          <w:rFonts w:ascii="Segoe UI Symbol" w:eastAsia="Times New Roman" w:hAnsi="Segoe UI Symbol" w:cs="Segoe UI Symbol"/>
          <w:kern w:val="0"/>
          <w:sz w:val="28"/>
          <w:szCs w:val="28"/>
          <w:lang w:eastAsia="tr-TR"/>
          <w14:ligatures w14:val="none"/>
        </w:rPr>
        <w:t>☐</w:t>
      </w:r>
      <w:r w:rsidRPr="00204BB5">
        <w:rPr>
          <w:rFonts w:ascii="Times New Roman" w:eastAsia="Times New Roman" w:hAnsi="Times New Roman" w:cs="Times New Roman"/>
          <w:kern w:val="0"/>
          <w:sz w:val="28"/>
          <w:szCs w:val="28"/>
          <w:lang w:eastAsia="tr-TR"/>
          <w14:ligatures w14:val="none"/>
        </w:rPr>
        <w:t xml:space="preserve"> Geliştirilmeli</w:t>
      </w:r>
    </w:p>
    <w:p w14:paraId="519B7055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33149F0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E6CF5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D6B4A4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6D67F79" w14:textId="77777777" w:rsidR="00AB051C" w:rsidRPr="00204BB5" w:rsidRDefault="00AB051C" w:rsidP="00204BB5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DE5296F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204BB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en-US"/>
          <w14:ligatures w14:val="none"/>
        </w:rPr>
        <w:lastRenderedPageBreak/>
        <w:t>🟢</w:t>
      </w:r>
      <w:r w:rsidRPr="00204B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Başarılı</w:t>
      </w:r>
      <w:proofErr w:type="spellEnd"/>
    </w:p>
    <w:p w14:paraId="5B73776A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Öğrenci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preparasyonlarda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biyomekanik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prensipleri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doku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koruma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sınırlarını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doğru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uygulamıştır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Giriş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yolu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analizi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marjinal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bütünlük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paralellik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köprü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vakalarında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yeterlidir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Geçici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restorasyonlar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fonksiyonel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periodontal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açıdan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uyumludur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Daimi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ölçü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master model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aşamasında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detay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kaydı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başarılıdır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Genel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olarak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estetik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–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fonksiyonel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denge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klinik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kontrol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yeterlidir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77B91384" w14:textId="77777777" w:rsidR="00AB051C" w:rsidRPr="00204BB5" w:rsidRDefault="00000000" w:rsidP="00204B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05ECE9DE">
          <v:rect id="_x0000_i1028" style="width:0;height:1.5pt" o:hralign="center" o:hrstd="t" o:hr="t" fillcolor="#a0a0a0" stroked="f"/>
        </w:pict>
      </w:r>
    </w:p>
    <w:p w14:paraId="122EB261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204BB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en-US"/>
          <w14:ligatures w14:val="none"/>
        </w:rPr>
        <w:t>🟡</w:t>
      </w:r>
      <w:r w:rsidRPr="00204B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Koşullu</w:t>
      </w:r>
      <w:proofErr w:type="spellEnd"/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Başarılı</w:t>
      </w:r>
      <w:proofErr w:type="spellEnd"/>
    </w:p>
    <w:p w14:paraId="247DFDCB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Öğrenci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temel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preparasyon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prensiplerini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kavramış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ancak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bazı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bölgelerde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konverjans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açısı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marjinal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uyum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paralellik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kontrolünde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geliştirilmesi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gereken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noktalar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bulunmaktadır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Köprü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abutment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stabilitesi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geçici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restorasyonların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oklüzal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dengesi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daha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dikkatli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planlanmalıdır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Ölçü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model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aşamasında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detay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hassasiyeti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artırılmalıdır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07E2453" w14:textId="77777777" w:rsidR="00AB051C" w:rsidRPr="00204BB5" w:rsidRDefault="00000000" w:rsidP="00204BB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pict w14:anchorId="6CD48A78">
          <v:rect id="_x0000_i1029" style="width:0;height:1.5pt" o:hralign="center" o:hrstd="t" o:hr="t" fillcolor="#a0a0a0" stroked="f"/>
        </w:pict>
      </w:r>
    </w:p>
    <w:p w14:paraId="524433E2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204BB5">
        <w:rPr>
          <w:rFonts w:ascii="Segoe UI Emoji" w:eastAsia="Times New Roman" w:hAnsi="Segoe UI Emoji" w:cs="Segoe UI Emoji"/>
          <w:b/>
          <w:bCs/>
          <w:kern w:val="0"/>
          <w:sz w:val="24"/>
          <w:szCs w:val="24"/>
          <w:lang w:val="en-US"/>
          <w14:ligatures w14:val="none"/>
        </w:rPr>
        <w:t>🔴</w:t>
      </w: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  <w:r w:rsidRPr="00204BB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tr-TR"/>
          <w14:ligatures w14:val="none"/>
        </w:rPr>
        <w:t>Geliştirilmeli</w:t>
      </w:r>
    </w:p>
    <w:p w14:paraId="1D8733A1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Öğrenci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preparasyonlarda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biyomekanik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tutuculuk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marjinal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bütünlük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giriş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yolu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prensiplerini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yeterli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düzeyde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uygulayamamıştır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Köprü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vakalarında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paralellik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stabilite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sorunları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gözlenmektedir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Geçici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restorasyonlar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fonksiyonel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periodontal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açıdan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yetersizdir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Ölçü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ve model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aşamasında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detay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kaybı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mevcuttur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. Temel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preparasyon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prensiplerinin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tekrar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edilmesi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önerilir</w:t>
      </w:r>
      <w:proofErr w:type="spellEnd"/>
      <w:r w:rsidRPr="00204BB5"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66D468C0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7DC36F9A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4D9D6FB0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2BD29FCF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4A499F1E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056A105A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510206FD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55D2FDE3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1A62CF79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5BBE1EE9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27B4B533" w14:textId="77777777" w:rsidR="00AB051C" w:rsidRPr="00204BB5" w:rsidRDefault="00AB051C" w:rsidP="00204B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tr-TR"/>
          <w14:ligatures w14:val="none"/>
        </w:rPr>
      </w:pPr>
    </w:p>
    <w:p w14:paraId="46563931" w14:textId="77777777" w:rsidR="00EE5F8B" w:rsidRPr="00204BB5" w:rsidRDefault="00EE5F8B" w:rsidP="00204BB5">
      <w:pPr>
        <w:jc w:val="both"/>
        <w:rPr>
          <w:rFonts w:ascii="Times New Roman" w:hAnsi="Times New Roman" w:cs="Times New Roman"/>
        </w:rPr>
      </w:pPr>
    </w:p>
    <w:sectPr w:rsidR="00EE5F8B" w:rsidRPr="00204BB5" w:rsidSect="000B1233">
      <w:footerReference w:type="default" r:id="rId8"/>
      <w:pgSz w:w="11906" w:h="16838"/>
      <w:pgMar w:top="720" w:right="720" w:bottom="720" w:left="72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2C0E3" w14:textId="77777777" w:rsidR="00086A5F" w:rsidRDefault="00086A5F" w:rsidP="000B1233">
      <w:pPr>
        <w:spacing w:after="0" w:line="240" w:lineRule="auto"/>
      </w:pPr>
      <w:r>
        <w:separator/>
      </w:r>
    </w:p>
  </w:endnote>
  <w:endnote w:type="continuationSeparator" w:id="0">
    <w:p w14:paraId="0982F788" w14:textId="77777777" w:rsidR="00086A5F" w:rsidRDefault="00086A5F" w:rsidP="000B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BCEEB" w14:textId="33384F45" w:rsidR="000B1233" w:rsidRPr="000B1233" w:rsidRDefault="000B1233" w:rsidP="000B123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tr-TR"/>
      </w:rPr>
    </w:pPr>
    <w:bookmarkStart w:id="0" w:name="_Hlk219457553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Doküman No: </w:t>
    </w:r>
    <w:r w:rsidRPr="00B61974">
      <w:rPr>
        <w:rFonts w:ascii="Times New Roman" w:eastAsia="Times New Roman" w:hAnsi="Times New Roman" w:cs="Times New Roman"/>
        <w:sz w:val="18"/>
        <w:szCs w:val="18"/>
        <w:lang w:eastAsia="tr-TR"/>
      </w:rPr>
      <w:t>DHF.FR.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20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Yayın Tarihi: 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18</w:t>
    </w:r>
    <w:r w:rsidRPr="008B524D">
      <w:rPr>
        <w:rFonts w:ascii="Times New Roman" w:eastAsia="Times New Roman" w:hAnsi="Times New Roman" w:cs="Times New Roman"/>
        <w:sz w:val="18"/>
        <w:szCs w:val="18"/>
        <w:lang w:eastAsia="tr-TR"/>
      </w:rPr>
      <w:t>.02.202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6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/ Revizyon </w:t>
    </w:r>
    <w:proofErr w:type="gramStart"/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Tarihi: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-</w:t>
    </w:r>
    <w:proofErr w:type="gramEnd"/>
    <w:r>
      <w:rPr>
        <w:rFonts w:ascii="Times New Roman" w:eastAsia="Times New Roman" w:hAnsi="Times New Roman" w:cs="Times New Roman"/>
        <w:sz w:val="18"/>
        <w:szCs w:val="18"/>
        <w:lang w:eastAsia="tr-TR"/>
      </w:rPr>
      <w:t xml:space="preserve"> </w:t>
    </w:r>
    <w:r w:rsidRPr="00856020">
      <w:rPr>
        <w:rFonts w:ascii="Times New Roman" w:eastAsia="Times New Roman" w:hAnsi="Times New Roman" w:cs="Times New Roman"/>
        <w:sz w:val="18"/>
        <w:szCs w:val="18"/>
        <w:lang w:eastAsia="tr-TR"/>
      </w:rPr>
      <w:t>/ Revizyon No:0</w:t>
    </w:r>
    <w:r>
      <w:rPr>
        <w:rFonts w:ascii="Times New Roman" w:eastAsia="Times New Roman" w:hAnsi="Times New Roman" w:cs="Times New Roman"/>
        <w:sz w:val="18"/>
        <w:szCs w:val="18"/>
        <w:lang w:eastAsia="tr-TR"/>
      </w:rPr>
      <w:t>0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8466" w14:textId="77777777" w:rsidR="00086A5F" w:rsidRDefault="00086A5F" w:rsidP="000B1233">
      <w:pPr>
        <w:spacing w:after="0" w:line="240" w:lineRule="auto"/>
      </w:pPr>
      <w:r>
        <w:separator/>
      </w:r>
    </w:p>
  </w:footnote>
  <w:footnote w:type="continuationSeparator" w:id="0">
    <w:p w14:paraId="3D30231F" w14:textId="77777777" w:rsidR="00086A5F" w:rsidRDefault="00086A5F" w:rsidP="000B12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A66F4"/>
    <w:multiLevelType w:val="multilevel"/>
    <w:tmpl w:val="2C90E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351324"/>
    <w:multiLevelType w:val="multilevel"/>
    <w:tmpl w:val="EF7A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084753">
    <w:abstractNumId w:val="0"/>
  </w:num>
  <w:num w:numId="2" w16cid:durableId="2088308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C"/>
    <w:rsid w:val="00086A5F"/>
    <w:rsid w:val="000B03BC"/>
    <w:rsid w:val="000B1233"/>
    <w:rsid w:val="00107303"/>
    <w:rsid w:val="00204BB5"/>
    <w:rsid w:val="002319BC"/>
    <w:rsid w:val="003053C0"/>
    <w:rsid w:val="004D58C6"/>
    <w:rsid w:val="006C6695"/>
    <w:rsid w:val="007A1EFA"/>
    <w:rsid w:val="00932C3F"/>
    <w:rsid w:val="00A0385E"/>
    <w:rsid w:val="00A81748"/>
    <w:rsid w:val="00AB051C"/>
    <w:rsid w:val="00CA0FCD"/>
    <w:rsid w:val="00E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C73D"/>
  <w15:chartTrackingRefBased/>
  <w15:docId w15:val="{94042C39-2257-429E-8562-D1FF31BF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51C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B05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0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05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05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05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05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5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05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05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B05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05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05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051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051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051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51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051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051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B05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B0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B05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B05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B0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B051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B051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B051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B05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B051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B051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B051C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2">
    <w:name w:val="Plain Table 2"/>
    <w:basedOn w:val="NormalTablo"/>
    <w:uiPriority w:val="42"/>
    <w:rsid w:val="00AB051C"/>
    <w:pPr>
      <w:spacing w:after="0" w:line="240" w:lineRule="auto"/>
    </w:pPr>
    <w:rPr>
      <w:sz w:val="24"/>
      <w:szCs w:val="24"/>
      <w:lang w:val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ord">
    <w:name w:val="mord"/>
    <w:basedOn w:val="VarsaylanParagrafYazTipi"/>
    <w:rsid w:val="00AB051C"/>
  </w:style>
  <w:style w:type="character" w:customStyle="1" w:styleId="mrel">
    <w:name w:val="mrel"/>
    <w:basedOn w:val="VarsaylanParagrafYazTipi"/>
    <w:rsid w:val="00AB051C"/>
  </w:style>
  <w:style w:type="character" w:customStyle="1" w:styleId="mbin">
    <w:name w:val="mbin"/>
    <w:basedOn w:val="VarsaylanParagrafYazTipi"/>
    <w:rsid w:val="00AB051C"/>
  </w:style>
  <w:style w:type="paragraph" w:styleId="stBilgi">
    <w:name w:val="header"/>
    <w:basedOn w:val="Normal"/>
    <w:link w:val="stBilgiChar"/>
    <w:uiPriority w:val="99"/>
    <w:unhideWhenUsed/>
    <w:rsid w:val="000B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1233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B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1233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1114</Words>
  <Characters>6993</Characters>
  <Application>Microsoft Office Word</Application>
  <DocSecurity>0</DocSecurity>
  <Lines>651</Lines>
  <Paragraphs>453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BİÇİM</dc:creator>
  <cp:keywords/>
  <dc:description/>
  <cp:lastModifiedBy>Cansu ÖZDEMİR</cp:lastModifiedBy>
  <cp:revision>9</cp:revision>
  <dcterms:created xsi:type="dcterms:W3CDTF">2026-02-13T07:39:00Z</dcterms:created>
  <dcterms:modified xsi:type="dcterms:W3CDTF">2026-02-19T11:29:00Z</dcterms:modified>
</cp:coreProperties>
</file>