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96"/>
        <w:gridCol w:w="5203"/>
        <w:gridCol w:w="567"/>
        <w:gridCol w:w="567"/>
        <w:gridCol w:w="567"/>
        <w:gridCol w:w="850"/>
      </w:tblGrid>
      <w:tr w:rsidR="00A07036" w:rsidRPr="0078213A" w:rsidTr="005F1222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bottom"/>
            <w:hideMark/>
          </w:tcPr>
          <w:p w:rsidR="00A07036" w:rsidRDefault="00C95541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KLİNİK PSİKOLOJİ</w:t>
            </w:r>
          </w:p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TEZLİ YÜKSEK LİSANS PROGRAMI DERS PLANI</w:t>
            </w:r>
          </w:p>
        </w:tc>
      </w:tr>
      <w:tr w:rsidR="00A07036" w:rsidRPr="0078213A" w:rsidTr="005F1222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  <w:t>Birinci Yarıyıl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AKTS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</w:t>
            </w:r>
            <w:r w:rsidR="00A07036"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501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PSİKOLOJİDE</w:t>
            </w:r>
            <w:r w:rsidR="00A07036"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 xml:space="preserve"> ARAŞTIRMA YÖNTEMLERİ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 xml:space="preserve"> VE İSTATİSTİK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7797" w:type="dxa"/>
            <w:gridSpan w:val="5"/>
            <w:shd w:val="clear" w:color="000000" w:fill="DDD9C4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</w:tr>
      <w:tr w:rsidR="00A07036" w:rsidRPr="0078213A" w:rsidTr="005F1222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  <w:t xml:space="preserve">İkinci Yarıyıl 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AKTS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SBE502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SEMİNER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12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Seçimlik Ders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</w:tr>
      <w:tr w:rsidR="00A07036" w:rsidRPr="0078213A" w:rsidTr="005F1222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  <w:t>Seçimlik Dersler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AKTS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KPS502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PSİKOLOJİK DEĞERLENDİRME VE PSİKOTERAPÖTİK GÖRÜŞME YÖNTEMLERİ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KPS503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C95541" w:rsidRDefault="00C95541" w:rsidP="00C95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PSİKOTERAPİDE FARKLI OKUL VE YAKLAŞIMLAR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KPS504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C95541" w:rsidRDefault="00C95541" w:rsidP="00C95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KOGNİTİF VE DAVRANIŞÇI TERAPİLER: TEMEL İLKELER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KPS505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PSİKOFARMAKOLOJİ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KPS506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PSİKOPATOLOJİ: TANI KRİTERLERİ, DEĞERLENDİRME VE AYIRICI TANI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KPS507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İYİ UYGULAMALAR VE ETİK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KPS508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ANKSİYETE BOZUKLUKLARI VE DEPRESYONU ANLAMAK VE TEDAVİDE KOGNİTİF DAVRANIŞÇI TERAPİ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KPS509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C95541" w:rsidRDefault="00C95541" w:rsidP="00C95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YENİ DALGA KOGNİTİF DAVRANIŞÇI TERAPİ YAKLAŞIMLARI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KPS510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A07036" w:rsidRPr="00C95541" w:rsidRDefault="00C95541" w:rsidP="00C95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KRONİK VE TEDAVİSİNDE ZORLANILAN PSİKİYATRİK BOZUKLUKLARDA VE FARKLI YAŞ GRUPLARINDA KOGNİTİF DAVRANİŞÇİ TERAPİ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KPS511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SUPERVİZYON VE MESLEKİ UYGULAMA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KPS512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78213A" w:rsidRDefault="00FE7C89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FE7C8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ÇİFTE YAKLAŞIM VE ÇİFT TERAPİLERİ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C95541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C95541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KPS513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A07036" w:rsidRPr="0078213A" w:rsidRDefault="00FE7C89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FE7C8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CİNSEL SAĞLIK VE CİNSEL İŞLEV BOZUKLUKLARI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</w:t>
            </w:r>
          </w:p>
        </w:tc>
      </w:tr>
      <w:tr w:rsidR="00A07036" w:rsidRPr="0078213A" w:rsidTr="005F1222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tr-TR"/>
              </w:rPr>
              <w:t xml:space="preserve"> Üçüncü/Dördüncü Yarıyıl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AKTS</w:t>
            </w:r>
          </w:p>
        </w:tc>
      </w:tr>
      <w:tr w:rsidR="00A07036" w:rsidRPr="0078213A" w:rsidTr="005F1222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SBE503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YÜKSEK LİSANS TEZİ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tr-TR"/>
              </w:rPr>
              <w:t>60</w:t>
            </w:r>
          </w:p>
        </w:tc>
      </w:tr>
      <w:tr w:rsidR="00A07036" w:rsidRPr="0078213A" w:rsidTr="005F1222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60</w:t>
            </w:r>
          </w:p>
        </w:tc>
      </w:tr>
      <w:tr w:rsidR="00A07036" w:rsidRPr="0078213A" w:rsidTr="005F1222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GENEL 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7036" w:rsidRPr="0078213A" w:rsidRDefault="00A07036" w:rsidP="005F1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821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tr-TR"/>
              </w:rPr>
              <w:t>120</w:t>
            </w:r>
          </w:p>
        </w:tc>
      </w:tr>
    </w:tbl>
    <w:p w:rsidR="00271403" w:rsidRDefault="00271403" w:rsidP="00A07036"/>
    <w:p w:rsidR="00106269" w:rsidRPr="00106269" w:rsidRDefault="00106269" w:rsidP="00106269">
      <w:pPr>
        <w:jc w:val="center"/>
        <w:rPr>
          <w:color w:val="FF0000"/>
          <w:sz w:val="28"/>
        </w:rPr>
      </w:pPr>
      <w:r w:rsidRPr="00106269">
        <w:rPr>
          <w:rFonts w:cs="Calibri"/>
          <w:color w:val="FF0000"/>
          <w:sz w:val="28"/>
          <w:shd w:val="clear" w:color="auto" w:fill="FFFFFF"/>
        </w:rPr>
        <w:t>K</w:t>
      </w:r>
      <w:r w:rsidR="00B1704B">
        <w:rPr>
          <w:rFonts w:cs="Calibri"/>
          <w:color w:val="FF0000"/>
          <w:sz w:val="28"/>
          <w:shd w:val="clear" w:color="auto" w:fill="FFFFFF"/>
        </w:rPr>
        <w:t xml:space="preserve">linik psikoloji tezli </w:t>
      </w:r>
      <w:bookmarkStart w:id="0" w:name="_GoBack"/>
      <w:bookmarkEnd w:id="0"/>
      <w:r w:rsidRPr="00106269">
        <w:rPr>
          <w:rFonts w:cs="Calibri"/>
          <w:color w:val="FF0000"/>
          <w:sz w:val="28"/>
          <w:shd w:val="clear" w:color="auto" w:fill="FFFFFF"/>
        </w:rPr>
        <w:t>yüksek lisans program müfredatları “Avrupa Bilişsel ve Davranışçı Terapiler Birliği (EABCT) eğitim standartları” gözetilerek düzenlenmiştir</w:t>
      </w:r>
    </w:p>
    <w:sectPr w:rsidR="00106269" w:rsidRPr="00106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57" w:rsidRDefault="00AC0757" w:rsidP="00625C74">
      <w:pPr>
        <w:spacing w:after="0" w:line="240" w:lineRule="auto"/>
      </w:pPr>
      <w:r>
        <w:separator/>
      </w:r>
    </w:p>
  </w:endnote>
  <w:endnote w:type="continuationSeparator" w:id="0">
    <w:p w:rsidR="00AC0757" w:rsidRDefault="00AC0757" w:rsidP="0062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57" w:rsidRDefault="00AC0757" w:rsidP="00625C74">
      <w:pPr>
        <w:spacing w:after="0" w:line="240" w:lineRule="auto"/>
      </w:pPr>
      <w:r>
        <w:separator/>
      </w:r>
    </w:p>
  </w:footnote>
  <w:footnote w:type="continuationSeparator" w:id="0">
    <w:p w:rsidR="00AC0757" w:rsidRDefault="00AC0757" w:rsidP="0062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 w:rsidP="00625C74">
    <w:pPr>
      <w:pStyle w:val="stBilgi"/>
      <w:jc w:val="center"/>
    </w:pPr>
    <w:r w:rsidRPr="00625C74">
      <w:rPr>
        <w:noProof/>
        <w:lang w:eastAsia="tr-TR"/>
      </w:rPr>
      <w:drawing>
        <wp:inline distT="0" distB="0" distL="0" distR="0">
          <wp:extent cx="637309" cy="876300"/>
          <wp:effectExtent l="0" t="0" r="0" b="0"/>
          <wp:docPr id="1" name="Resim 1" descr="C:\Users\OZAN\Desktop\K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N\Desktop\K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1" cy="88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4" w:rsidRDefault="00625C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B"/>
    <w:rsid w:val="000D56EF"/>
    <w:rsid w:val="00106269"/>
    <w:rsid w:val="00271403"/>
    <w:rsid w:val="002852E9"/>
    <w:rsid w:val="00625C74"/>
    <w:rsid w:val="00770FE1"/>
    <w:rsid w:val="009655B7"/>
    <w:rsid w:val="00966FEB"/>
    <w:rsid w:val="00A07036"/>
    <w:rsid w:val="00AC0757"/>
    <w:rsid w:val="00B1704B"/>
    <w:rsid w:val="00C95541"/>
    <w:rsid w:val="00CF1BD0"/>
    <w:rsid w:val="00DA62BF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E078"/>
  <w15:chartTrackingRefBased/>
  <w15:docId w15:val="{E1E540BD-7BA7-4D86-B314-6F267E2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0FE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2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C7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Kent Üniversitesi</cp:lastModifiedBy>
  <cp:revision>5</cp:revision>
  <dcterms:created xsi:type="dcterms:W3CDTF">2018-07-11T06:33:00Z</dcterms:created>
  <dcterms:modified xsi:type="dcterms:W3CDTF">2018-07-11T09:07:00Z</dcterms:modified>
</cp:coreProperties>
</file>